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E27BC8D" w14:textId="77777777" w:rsidR="005D3E8D" w:rsidRDefault="005D3E8D" w:rsidP="005D3E8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2C84D613" w14:textId="77777777" w:rsidR="005D3E8D" w:rsidRDefault="005D3E8D" w:rsidP="005D3E8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  <w:b/>
          <w:bCs/>
        </w:rPr>
      </w:pPr>
    </w:p>
    <w:p w14:paraId="7BEFE8AA" w14:textId="4E659F51" w:rsidR="005D3E8D" w:rsidRPr="000562B4" w:rsidRDefault="005D3E8D" w:rsidP="005D3E8D"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autoSpaceDE w:val="0"/>
        <w:autoSpaceDN w:val="0"/>
        <w:adjustRightInd w:val="0"/>
        <w:spacing w:after="0" w:line="360" w:lineRule="auto"/>
        <w:ind w:left="2124" w:right="2665" w:firstLine="708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 xml:space="preserve">ZARZĄDZENIE Nr </w:t>
      </w:r>
      <w:r>
        <w:rPr>
          <w:rFonts w:ascii="Calibri" w:eastAsia="Calibri" w:hAnsi="Calibri" w:cs="Calibri"/>
          <w:b/>
          <w:bCs/>
        </w:rPr>
        <w:t>29/2024</w:t>
      </w:r>
    </w:p>
    <w:p w14:paraId="3DBDAD6E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WÓJTA GMINY LĄDEK</w:t>
      </w:r>
    </w:p>
    <w:p w14:paraId="30B32F8D" w14:textId="29EEB089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 dnia</w:t>
      </w:r>
      <w:r>
        <w:rPr>
          <w:rFonts w:ascii="Calibri" w:eastAsia="Calibri" w:hAnsi="Calibri" w:cs="Calibri"/>
          <w:b/>
          <w:bCs/>
        </w:rPr>
        <w:t xml:space="preserve"> 5 kwietnia 2024</w:t>
      </w:r>
      <w:r w:rsidRPr="000562B4">
        <w:rPr>
          <w:rFonts w:ascii="Calibri" w:eastAsia="Calibri" w:hAnsi="Calibri" w:cs="Calibri"/>
          <w:b/>
          <w:bCs/>
        </w:rPr>
        <w:t xml:space="preserve"> r.</w:t>
      </w:r>
    </w:p>
    <w:p w14:paraId="6533FED9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center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zmieniające uchwałę w sprawie uchwały budżetowej Gminy Lądek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</w:t>
      </w:r>
    </w:p>
    <w:p w14:paraId="16C4C7BE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</w:rPr>
        <w:t>Na</w:t>
      </w:r>
      <w:r w:rsidRPr="000562B4">
        <w:rPr>
          <w:rFonts w:ascii="Calibri" w:eastAsia="Calibri" w:hAnsi="Calibri" w:cs="Calibri"/>
          <w:color w:val="000000"/>
        </w:rPr>
        <w:t xml:space="preserve"> podstawie art. 30 ust. 2 pkt 4 ustawy z dnia 8 marca 1990r. o samorządzie gminnym </w:t>
      </w:r>
      <w:r w:rsidRPr="000562B4">
        <w:rPr>
          <w:rFonts w:ascii="Calibri" w:eastAsia="Calibri" w:hAnsi="Calibri" w:cs="Calibri"/>
          <w:color w:val="000000"/>
        </w:rPr>
        <w:br/>
        <w:t>(tj. Dz. U. z 2023r. poz. 40</w:t>
      </w:r>
      <w:r>
        <w:rPr>
          <w:rFonts w:ascii="Calibri" w:eastAsia="Calibri" w:hAnsi="Calibri" w:cs="Calibri"/>
          <w:color w:val="000000"/>
        </w:rPr>
        <w:t xml:space="preserve"> ze zm.</w:t>
      </w:r>
      <w:r w:rsidRPr="000562B4">
        <w:rPr>
          <w:rFonts w:ascii="Calibri" w:eastAsia="Calibri" w:hAnsi="Calibri" w:cs="Calibri"/>
          <w:color w:val="000000"/>
        </w:rPr>
        <w:t xml:space="preserve">) art. 257 pkt 1 i 3 ustawy z dnia 27 sierpnia 2009r. </w:t>
      </w:r>
      <w:r w:rsidRPr="000562B4">
        <w:rPr>
          <w:rFonts w:ascii="Calibri" w:eastAsia="Calibri" w:hAnsi="Calibri" w:cs="Calibri"/>
          <w:color w:val="000000"/>
        </w:rPr>
        <w:br/>
        <w:t>o finansach publicznych (tj. Dz. U. z 2</w:t>
      </w:r>
      <w:r>
        <w:rPr>
          <w:rFonts w:ascii="Calibri" w:eastAsia="Calibri" w:hAnsi="Calibri" w:cs="Calibri"/>
          <w:color w:val="000000"/>
        </w:rPr>
        <w:t>023 r</w:t>
      </w:r>
      <w:r w:rsidRPr="000562B4">
        <w:rPr>
          <w:rFonts w:ascii="Calibri" w:eastAsia="Calibri" w:hAnsi="Calibri" w:cs="Calibri"/>
          <w:color w:val="000000"/>
        </w:rPr>
        <w:t xml:space="preserve">. poz. </w:t>
      </w:r>
      <w:r>
        <w:rPr>
          <w:rFonts w:ascii="Calibri" w:eastAsia="Calibri" w:hAnsi="Calibri" w:cs="Calibri"/>
          <w:color w:val="000000"/>
        </w:rPr>
        <w:t>1270</w:t>
      </w:r>
      <w:r w:rsidRPr="000562B4">
        <w:rPr>
          <w:rFonts w:ascii="Calibri" w:eastAsia="Calibri" w:hAnsi="Calibri" w:cs="Calibri"/>
          <w:color w:val="000000"/>
        </w:rPr>
        <w:t xml:space="preserve"> ze zm.) zarządza się, co następuje:</w:t>
      </w:r>
    </w:p>
    <w:p w14:paraId="162F6FA2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</w:rPr>
      </w:pPr>
    </w:p>
    <w:p w14:paraId="34DA68C1" w14:textId="77777777" w:rsidR="005D3E8D" w:rsidRPr="000562B4" w:rsidRDefault="005D3E8D" w:rsidP="005D3E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  <w:b/>
          <w:bCs/>
        </w:rPr>
        <w:t>§1</w:t>
      </w:r>
      <w:r w:rsidRPr="000562B4">
        <w:rPr>
          <w:rFonts w:ascii="Calibri" w:eastAsia="Calibri" w:hAnsi="Calibri" w:cs="Calibri"/>
        </w:rPr>
        <w:t xml:space="preserve">. W Uchwale Nr </w:t>
      </w:r>
      <w:r>
        <w:rPr>
          <w:rFonts w:ascii="Calibri" w:eastAsia="Calibri" w:hAnsi="Calibri" w:cs="Calibri"/>
        </w:rPr>
        <w:t>LXXIX/528/2023</w:t>
      </w:r>
      <w:r w:rsidRPr="000562B4">
        <w:rPr>
          <w:rFonts w:ascii="Calibri" w:eastAsia="Calibri" w:hAnsi="Calibri" w:cs="Calibri"/>
        </w:rPr>
        <w:t xml:space="preserve"> Rady Gminy Lądek z dnia 2</w:t>
      </w:r>
      <w:r>
        <w:rPr>
          <w:rFonts w:ascii="Calibri" w:eastAsia="Calibri" w:hAnsi="Calibri" w:cs="Calibri"/>
        </w:rPr>
        <w:t>7</w:t>
      </w:r>
      <w:r w:rsidRPr="000562B4">
        <w:rPr>
          <w:rFonts w:ascii="Calibri" w:eastAsia="Calibri" w:hAnsi="Calibri" w:cs="Calibri"/>
        </w:rPr>
        <w:t xml:space="preserve"> grudnia 202</w:t>
      </w:r>
      <w:r>
        <w:rPr>
          <w:rFonts w:ascii="Calibri" w:eastAsia="Calibri" w:hAnsi="Calibri" w:cs="Calibri"/>
        </w:rPr>
        <w:t xml:space="preserve">3 </w:t>
      </w:r>
      <w:r w:rsidRPr="000562B4">
        <w:rPr>
          <w:rFonts w:ascii="Calibri" w:eastAsia="Calibri" w:hAnsi="Calibri" w:cs="Calibri"/>
        </w:rPr>
        <w:t>r. w sprawie uchwały budżetowej  na 202</w:t>
      </w:r>
      <w:r>
        <w:rPr>
          <w:rFonts w:ascii="Calibri" w:eastAsia="Calibri" w:hAnsi="Calibri" w:cs="Calibri"/>
        </w:rPr>
        <w:t>4</w:t>
      </w:r>
      <w:r w:rsidRPr="000562B4">
        <w:rPr>
          <w:rFonts w:ascii="Calibri" w:eastAsia="Calibri" w:hAnsi="Calibri" w:cs="Calibri"/>
        </w:rPr>
        <w:t xml:space="preserve"> rok,  wprowadza się następujące zmiany:</w:t>
      </w:r>
    </w:p>
    <w:p w14:paraId="39F171DB" w14:textId="77777777" w:rsidR="005D3E8D" w:rsidRPr="000562B4" w:rsidRDefault="005D3E8D" w:rsidP="005D3E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</w:p>
    <w:p w14:paraId="7EA9ABCE" w14:textId="77777777" w:rsidR="005D3E8D" w:rsidRPr="000562B4" w:rsidRDefault="005D3E8D" w:rsidP="005D3E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>1.1. Zwiększa się dochody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rok </w:t>
      </w:r>
    </w:p>
    <w:p w14:paraId="4E310874" w14:textId="19114862" w:rsidR="005D3E8D" w:rsidRPr="000562B4" w:rsidRDefault="005D3E8D" w:rsidP="005D3E8D">
      <w:pPr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 xml:space="preserve">o kwotę </w:t>
      </w:r>
      <w:r w:rsidRPr="000562B4">
        <w:rPr>
          <w:rFonts w:ascii="Calibri" w:eastAsia="Calibri" w:hAnsi="Calibri" w:cs="Calibri"/>
          <w:b/>
          <w:bCs/>
        </w:rPr>
        <w:t xml:space="preserve"> </w:t>
      </w:r>
      <w:r w:rsidR="00457413">
        <w:rPr>
          <w:rFonts w:ascii="Calibri" w:eastAsia="Calibri" w:hAnsi="Calibri" w:cs="Calibri"/>
          <w:b/>
          <w:bCs/>
        </w:rPr>
        <w:t>45 600</w:t>
      </w:r>
      <w:r>
        <w:rPr>
          <w:rFonts w:ascii="Calibri" w:eastAsia="Calibri" w:hAnsi="Calibri" w:cs="Calibri"/>
          <w:b/>
          <w:bCs/>
        </w:rPr>
        <w:t>,00</w:t>
      </w:r>
      <w:r w:rsidR="00457413"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zł   do kwoty                                                                 </w:t>
      </w:r>
      <w:r>
        <w:rPr>
          <w:rFonts w:ascii="Calibri" w:eastAsia="Calibri" w:hAnsi="Calibri" w:cs="Calibri"/>
          <w:b/>
          <w:bCs/>
          <w:color w:val="000000"/>
        </w:rPr>
        <w:t xml:space="preserve">    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                 </w:t>
      </w:r>
      <w:r w:rsidR="00457413">
        <w:rPr>
          <w:rFonts w:ascii="Calibri" w:eastAsia="Calibri" w:hAnsi="Calibri" w:cs="Calibri"/>
          <w:b/>
          <w:bCs/>
          <w:color w:val="000000"/>
        </w:rPr>
        <w:t xml:space="preserve">   </w:t>
      </w:r>
      <w:r>
        <w:rPr>
          <w:rFonts w:ascii="Calibri" w:eastAsia="Calibri" w:hAnsi="Calibri" w:cs="Calibri"/>
          <w:b/>
          <w:bCs/>
          <w:color w:val="000000"/>
        </w:rPr>
        <w:t xml:space="preserve">    41</w:t>
      </w:r>
      <w:r w:rsidR="00457413">
        <w:rPr>
          <w:rFonts w:ascii="Calibri" w:eastAsia="Calibri" w:hAnsi="Calibri" w:cs="Calibri"/>
          <w:b/>
          <w:bCs/>
          <w:color w:val="000000"/>
        </w:rPr>
        <w:t> 527 831,67</w:t>
      </w:r>
      <w:r w:rsidRPr="000562B4">
        <w:rPr>
          <w:rFonts w:ascii="Calibri" w:eastAsia="Calibri" w:hAnsi="Calibri" w:cs="Calibri"/>
          <w:b/>
          <w:bCs/>
          <w:color w:val="000000"/>
        </w:rPr>
        <w:t>zł</w:t>
      </w:r>
    </w:p>
    <w:p w14:paraId="4A1E257A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</w:t>
      </w:r>
    </w:p>
    <w:p w14:paraId="0190A346" w14:textId="3368602D" w:rsidR="005D3E8D" w:rsidRDefault="005D3E8D" w:rsidP="005D3E8D">
      <w:pPr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dochody bieżące o kwotę  </w:t>
      </w:r>
      <w:r w:rsidR="00457413">
        <w:rPr>
          <w:rFonts w:ascii="Calibri" w:eastAsia="Calibri" w:hAnsi="Calibri" w:cs="Calibri"/>
        </w:rPr>
        <w:t>45 600</w:t>
      </w:r>
      <w:r>
        <w:rPr>
          <w:rFonts w:ascii="Calibri" w:eastAsia="Calibri" w:hAnsi="Calibri" w:cs="Calibri"/>
        </w:rPr>
        <w:t xml:space="preserve">,00 </w:t>
      </w:r>
      <w:r w:rsidRPr="000562B4">
        <w:rPr>
          <w:rFonts w:ascii="Calibri" w:eastAsia="Calibri" w:hAnsi="Calibri" w:cs="Calibri"/>
        </w:rPr>
        <w:t xml:space="preserve">zł tj. do kwoty     </w:t>
      </w:r>
      <w:r w:rsidR="00457413"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  </w:t>
      </w:r>
      <w:r w:rsidRPr="000562B4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28</w:t>
      </w:r>
      <w:r w:rsidR="00D077B1">
        <w:rPr>
          <w:rFonts w:ascii="Calibri" w:eastAsia="Calibri" w:hAnsi="Calibri" w:cs="Calibri"/>
        </w:rPr>
        <w:t> 807 031,67</w:t>
      </w:r>
      <w:r w:rsidRPr="000562B4">
        <w:rPr>
          <w:rFonts w:ascii="Calibri" w:eastAsia="Calibri" w:hAnsi="Calibri" w:cs="Calibri"/>
        </w:rPr>
        <w:t xml:space="preserve"> zł</w:t>
      </w:r>
    </w:p>
    <w:p w14:paraId="24D461C3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540A58">
        <w:rPr>
          <w:rFonts w:ascii="Calibri" w:eastAsia="Calibri" w:hAnsi="Calibri" w:cs="Calibri"/>
        </w:rPr>
        <w:t>1.2. Dochody o których mowa w ust. 1 obejmują w szczegółowości:</w:t>
      </w:r>
      <w:r>
        <w:rPr>
          <w:rFonts w:ascii="Calibri" w:eastAsia="Calibri" w:hAnsi="Calibri" w:cs="Calibri"/>
        </w:rPr>
        <w:t xml:space="preserve"> </w:t>
      </w:r>
    </w:p>
    <w:p w14:paraId="02B74B90" w14:textId="77777777" w:rsidR="005D3E8D" w:rsidRPr="006A7E0B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>1)</w:t>
      </w:r>
      <w:r w:rsidRPr="006A7E0B">
        <w:t xml:space="preserve"> </w:t>
      </w:r>
      <w:r w:rsidRPr="006A7E0B">
        <w:rPr>
          <w:rFonts w:ascii="Calibri" w:eastAsia="Calibri" w:hAnsi="Calibri" w:cs="Calibri"/>
        </w:rPr>
        <w:t xml:space="preserve">zwiększenie dotacji celowych na realizację zadań z zakresu administracji </w:t>
      </w:r>
    </w:p>
    <w:p w14:paraId="4CDA8A7F" w14:textId="451C7203" w:rsidR="005D3E8D" w:rsidRPr="006A7E0B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rządowej zleconych gminie ustawami o kwotę </w:t>
      </w:r>
      <w:r w:rsidR="00457413">
        <w:rPr>
          <w:rFonts w:ascii="Calibri" w:eastAsia="Calibri" w:hAnsi="Calibri" w:cs="Calibri"/>
        </w:rPr>
        <w:t>45 600</w:t>
      </w:r>
      <w:r>
        <w:rPr>
          <w:rFonts w:ascii="Calibri" w:eastAsia="Calibri" w:hAnsi="Calibri" w:cs="Calibri"/>
        </w:rPr>
        <w:t>,00</w:t>
      </w:r>
      <w:r w:rsidRPr="006A7E0B">
        <w:rPr>
          <w:rFonts w:ascii="Calibri" w:eastAsia="Calibri" w:hAnsi="Calibri" w:cs="Calibri"/>
        </w:rPr>
        <w:t xml:space="preserve">zł  do kwoty                     </w:t>
      </w:r>
      <w:r>
        <w:rPr>
          <w:rFonts w:ascii="Calibri" w:eastAsia="Calibri" w:hAnsi="Calibri" w:cs="Calibri"/>
        </w:rPr>
        <w:t xml:space="preserve">    </w:t>
      </w:r>
      <w:r w:rsidR="0045741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  3</w:t>
      </w:r>
      <w:r w:rsidR="00457413">
        <w:rPr>
          <w:rFonts w:ascii="Calibri" w:eastAsia="Calibri" w:hAnsi="Calibri" w:cs="Calibri"/>
        </w:rPr>
        <w:t> 569 8</w:t>
      </w:r>
      <w:r>
        <w:rPr>
          <w:rFonts w:ascii="Calibri" w:eastAsia="Calibri" w:hAnsi="Calibri" w:cs="Calibri"/>
        </w:rPr>
        <w:t xml:space="preserve">87,00 </w:t>
      </w:r>
      <w:r w:rsidRPr="006A7E0B">
        <w:rPr>
          <w:rFonts w:ascii="Calibri" w:eastAsia="Calibri" w:hAnsi="Calibri" w:cs="Calibri"/>
        </w:rPr>
        <w:t xml:space="preserve">zł </w:t>
      </w:r>
    </w:p>
    <w:p w14:paraId="77000EA7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 zgodnie z załącznikiem Nr 3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 xml:space="preserve">r.  </w:t>
      </w:r>
    </w:p>
    <w:p w14:paraId="06DD75EC" w14:textId="77777777" w:rsidR="005D3E8D" w:rsidRPr="00FC377A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7901A46A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2.1. Zwiększa  się wydatki budżetu gminy na 202</w:t>
      </w:r>
      <w:r>
        <w:rPr>
          <w:rFonts w:ascii="Calibri" w:eastAsia="Calibri" w:hAnsi="Calibri" w:cs="Calibri"/>
          <w:b/>
          <w:bCs/>
        </w:rPr>
        <w:t>4</w:t>
      </w:r>
      <w:r w:rsidRPr="000562B4">
        <w:rPr>
          <w:rFonts w:ascii="Calibri" w:eastAsia="Calibri" w:hAnsi="Calibri" w:cs="Calibri"/>
          <w:b/>
          <w:bCs/>
        </w:rPr>
        <w:t xml:space="preserve"> rok </w:t>
      </w:r>
    </w:p>
    <w:p w14:paraId="4F0D73DD" w14:textId="0A434BAC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o kwotę  </w:t>
      </w:r>
      <w:r w:rsidR="00457413">
        <w:rPr>
          <w:rFonts w:ascii="Calibri" w:eastAsia="Calibri" w:hAnsi="Calibri" w:cs="Calibri"/>
          <w:b/>
          <w:bCs/>
        </w:rPr>
        <w:t>45 600</w:t>
      </w:r>
      <w:r>
        <w:rPr>
          <w:rFonts w:ascii="Calibri" w:eastAsia="Calibri" w:hAnsi="Calibri" w:cs="Calibri"/>
          <w:b/>
          <w:bCs/>
        </w:rPr>
        <w:t>,00</w:t>
      </w:r>
      <w:r w:rsidRPr="000562B4">
        <w:rPr>
          <w:rFonts w:ascii="Calibri" w:eastAsia="Calibri" w:hAnsi="Calibri" w:cs="Calibri"/>
          <w:b/>
          <w:bCs/>
        </w:rPr>
        <w:t xml:space="preserve">  zł do kwoty                     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                                                           </w:t>
      </w:r>
      <w:r w:rsidR="00457413">
        <w:rPr>
          <w:rFonts w:ascii="Calibri" w:eastAsia="Calibri" w:hAnsi="Calibri" w:cs="Calibri"/>
          <w:b/>
          <w:bCs/>
        </w:rPr>
        <w:t xml:space="preserve">  </w:t>
      </w:r>
      <w:r>
        <w:rPr>
          <w:rFonts w:ascii="Calibri" w:eastAsia="Calibri" w:hAnsi="Calibri" w:cs="Calibri"/>
          <w:b/>
          <w:bCs/>
        </w:rPr>
        <w:t xml:space="preserve">  </w:t>
      </w:r>
      <w:r w:rsidRPr="000562B4">
        <w:rPr>
          <w:rFonts w:ascii="Calibri" w:eastAsia="Calibri" w:hAnsi="Calibri" w:cs="Calibri"/>
          <w:b/>
          <w:bCs/>
        </w:rPr>
        <w:t xml:space="preserve">   </w:t>
      </w:r>
      <w:r>
        <w:rPr>
          <w:rFonts w:ascii="Calibri" w:eastAsia="Calibri" w:hAnsi="Calibri" w:cs="Calibri"/>
          <w:b/>
          <w:bCs/>
        </w:rPr>
        <w:t>46</w:t>
      </w:r>
      <w:r w:rsidR="00457413">
        <w:rPr>
          <w:rFonts w:ascii="Calibri" w:eastAsia="Calibri" w:hAnsi="Calibri" w:cs="Calibri"/>
          <w:b/>
          <w:bCs/>
        </w:rPr>
        <w:t> 160 337,94</w:t>
      </w:r>
      <w:r>
        <w:rPr>
          <w:rFonts w:ascii="Calibri" w:eastAsia="Calibri" w:hAnsi="Calibri" w:cs="Calibri"/>
          <w:b/>
          <w:bCs/>
        </w:rPr>
        <w:t xml:space="preserve"> </w:t>
      </w:r>
      <w:r w:rsidRPr="000562B4">
        <w:rPr>
          <w:rFonts w:ascii="Calibri" w:eastAsia="Calibri" w:hAnsi="Calibri" w:cs="Calibri"/>
          <w:b/>
          <w:bCs/>
        </w:rPr>
        <w:t>zł</w:t>
      </w:r>
    </w:p>
    <w:p w14:paraId="5222BAC7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 tego:                     </w:t>
      </w:r>
    </w:p>
    <w:p w14:paraId="196447CD" w14:textId="57C42C8C" w:rsidR="005D3E8D" w:rsidRDefault="005D3E8D" w:rsidP="005D3E8D">
      <w:pPr>
        <w:numPr>
          <w:ilvl w:val="0"/>
          <w:numId w:val="2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0562B4">
        <w:rPr>
          <w:rFonts w:ascii="Calibri" w:eastAsia="Calibri" w:hAnsi="Calibri" w:cs="Calibri"/>
        </w:rPr>
        <w:t xml:space="preserve">zwiększa  się wydatki bieżące o kwotę  </w:t>
      </w:r>
      <w:r w:rsidR="00457413">
        <w:rPr>
          <w:rFonts w:ascii="Calibri" w:eastAsia="Calibri" w:hAnsi="Calibri" w:cs="Calibri"/>
        </w:rPr>
        <w:t>45 600</w:t>
      </w:r>
      <w:r>
        <w:rPr>
          <w:rFonts w:ascii="Calibri" w:eastAsia="Calibri" w:hAnsi="Calibri" w:cs="Calibri"/>
        </w:rPr>
        <w:t xml:space="preserve">,00 </w:t>
      </w:r>
      <w:r w:rsidRPr="000562B4">
        <w:rPr>
          <w:rFonts w:ascii="Calibri" w:eastAsia="Calibri" w:hAnsi="Calibri" w:cs="Calibri"/>
        </w:rPr>
        <w:t xml:space="preserve">zł, tj. do kwoty               </w:t>
      </w:r>
      <w:r>
        <w:rPr>
          <w:rFonts w:ascii="Calibri" w:eastAsia="Calibri" w:hAnsi="Calibri" w:cs="Calibri"/>
        </w:rPr>
        <w:t xml:space="preserve">  </w:t>
      </w:r>
      <w:r w:rsidRPr="000562B4">
        <w:rPr>
          <w:rFonts w:ascii="Calibri" w:eastAsia="Calibri" w:hAnsi="Calibri" w:cs="Calibri"/>
        </w:rPr>
        <w:t xml:space="preserve">  </w:t>
      </w:r>
      <w:r w:rsidR="00457413">
        <w:rPr>
          <w:rFonts w:ascii="Calibri" w:eastAsia="Calibri" w:hAnsi="Calibri" w:cs="Calibri"/>
        </w:rPr>
        <w:t xml:space="preserve">  </w:t>
      </w:r>
      <w:r>
        <w:rPr>
          <w:rFonts w:ascii="Calibri" w:eastAsia="Calibri" w:hAnsi="Calibri" w:cs="Calibri"/>
        </w:rPr>
        <w:t xml:space="preserve">  27</w:t>
      </w:r>
      <w:r w:rsidR="00457413">
        <w:rPr>
          <w:rFonts w:ascii="Calibri" w:eastAsia="Calibri" w:hAnsi="Calibri" w:cs="Calibri"/>
        </w:rPr>
        <w:t> 989 230</w:t>
      </w:r>
      <w:r>
        <w:rPr>
          <w:rFonts w:ascii="Calibri" w:eastAsia="Calibri" w:hAnsi="Calibri" w:cs="Calibri"/>
        </w:rPr>
        <w:t>,60</w:t>
      </w:r>
      <w:r w:rsidRPr="000562B4">
        <w:rPr>
          <w:rFonts w:ascii="Calibri" w:eastAsia="Calibri" w:hAnsi="Calibri" w:cs="Calibri"/>
        </w:rPr>
        <w:t xml:space="preserve"> zł</w:t>
      </w:r>
    </w:p>
    <w:p w14:paraId="37233F57" w14:textId="77777777" w:rsidR="005D3E8D" w:rsidRDefault="005D3E8D" w:rsidP="005D3E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14:ligatures w14:val="standardContextual"/>
        </w:rPr>
      </w:pPr>
      <w:r w:rsidRPr="00540A58">
        <w:rPr>
          <w:rFonts w:ascii="Calibri" w:hAnsi="Calibri" w:cs="Calibri"/>
          <w14:ligatures w14:val="standardContextual"/>
        </w:rPr>
        <w:t>2.2. Wydatki o których mowa w ust. 2 obejmują w szczegółowości:</w:t>
      </w:r>
    </w:p>
    <w:p w14:paraId="5E41CB77" w14:textId="77777777" w:rsidR="005D3E8D" w:rsidRPr="006A7E0B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 z</w:t>
      </w:r>
      <w:r w:rsidRPr="006A7E0B">
        <w:rPr>
          <w:rFonts w:ascii="Calibri" w:eastAsia="Calibri" w:hAnsi="Calibri" w:cs="Calibri"/>
        </w:rPr>
        <w:t xml:space="preserve">większa się  wydatki  na realizację zadań z zakresu administracji </w:t>
      </w:r>
    </w:p>
    <w:p w14:paraId="1D276C6C" w14:textId="200C18EA" w:rsidR="005D3E8D" w:rsidRPr="006A7E0B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 xml:space="preserve">rządowej zleconych gminie ustawami o kwotę </w:t>
      </w:r>
      <w:r w:rsidR="00457413">
        <w:rPr>
          <w:rFonts w:ascii="Calibri" w:eastAsia="Calibri" w:hAnsi="Calibri" w:cs="Calibri"/>
        </w:rPr>
        <w:t>45 600</w:t>
      </w:r>
      <w:r>
        <w:rPr>
          <w:rFonts w:ascii="Calibri" w:eastAsia="Calibri" w:hAnsi="Calibri" w:cs="Calibri"/>
        </w:rPr>
        <w:t>,00</w:t>
      </w:r>
      <w:r w:rsidRPr="006A7E0B">
        <w:rPr>
          <w:rFonts w:ascii="Calibri" w:eastAsia="Calibri" w:hAnsi="Calibri" w:cs="Calibri"/>
        </w:rPr>
        <w:t xml:space="preserve"> zł do kwoty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</w:t>
      </w:r>
      <w:r w:rsidR="00457413">
        <w:rPr>
          <w:rFonts w:ascii="Calibri" w:eastAsia="Calibri" w:hAnsi="Calibri" w:cs="Calibri"/>
        </w:rPr>
        <w:t xml:space="preserve">        </w:t>
      </w:r>
      <w:r w:rsidRPr="006A7E0B">
        <w:rPr>
          <w:rFonts w:ascii="Calibri" w:eastAsia="Calibri" w:hAnsi="Calibri" w:cs="Calibri"/>
        </w:rPr>
        <w:t xml:space="preserve">        </w:t>
      </w:r>
      <w:r>
        <w:rPr>
          <w:rFonts w:ascii="Calibri" w:eastAsia="Calibri" w:hAnsi="Calibri" w:cs="Calibri"/>
        </w:rPr>
        <w:t xml:space="preserve">  </w:t>
      </w:r>
      <w:r w:rsidRPr="006A7E0B">
        <w:rPr>
          <w:rFonts w:ascii="Calibri" w:eastAsia="Calibri" w:hAnsi="Calibri" w:cs="Calibri"/>
        </w:rPr>
        <w:t xml:space="preserve">   </w:t>
      </w:r>
      <w:r>
        <w:rPr>
          <w:rFonts w:ascii="Calibri" w:eastAsia="Calibri" w:hAnsi="Calibri" w:cs="Calibri"/>
        </w:rPr>
        <w:t xml:space="preserve"> 3</w:t>
      </w:r>
      <w:r w:rsidR="00457413">
        <w:rPr>
          <w:rFonts w:ascii="Calibri" w:eastAsia="Calibri" w:hAnsi="Calibri" w:cs="Calibri"/>
        </w:rPr>
        <w:t> 569 887</w:t>
      </w:r>
      <w:r>
        <w:rPr>
          <w:rFonts w:ascii="Calibri" w:eastAsia="Calibri" w:hAnsi="Calibri" w:cs="Calibri"/>
        </w:rPr>
        <w:t>,00</w:t>
      </w:r>
      <w:r w:rsidRPr="006A7E0B">
        <w:rPr>
          <w:rFonts w:ascii="Calibri" w:eastAsia="Calibri" w:hAnsi="Calibri" w:cs="Calibri"/>
        </w:rPr>
        <w:t xml:space="preserve"> zł</w:t>
      </w:r>
    </w:p>
    <w:p w14:paraId="0C773D0F" w14:textId="77777777" w:rsidR="005D3E8D" w:rsidRDefault="005D3E8D" w:rsidP="005D3E8D">
      <w:pPr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  <w:r w:rsidRPr="006A7E0B">
        <w:rPr>
          <w:rFonts w:ascii="Calibri" w:eastAsia="Calibri" w:hAnsi="Calibri" w:cs="Calibri"/>
        </w:rPr>
        <w:t>zgodnie z załącznikiem Nr 3a do Uchwały budżetowej na 202</w:t>
      </w:r>
      <w:r>
        <w:rPr>
          <w:rFonts w:ascii="Calibri" w:eastAsia="Calibri" w:hAnsi="Calibri" w:cs="Calibri"/>
        </w:rPr>
        <w:t xml:space="preserve">4 </w:t>
      </w:r>
      <w:r w:rsidRPr="006A7E0B">
        <w:rPr>
          <w:rFonts w:ascii="Calibri" w:eastAsia="Calibri" w:hAnsi="Calibri" w:cs="Calibri"/>
        </w:rPr>
        <w:t>r.</w:t>
      </w:r>
      <w:r>
        <w:rPr>
          <w:rFonts w:ascii="Calibri" w:eastAsia="Calibri" w:hAnsi="Calibri" w:cs="Calibri"/>
        </w:rPr>
        <w:t xml:space="preserve">  </w:t>
      </w:r>
    </w:p>
    <w:p w14:paraId="792453CC" w14:textId="77777777" w:rsidR="005D3E8D" w:rsidRPr="0058140A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</w:rPr>
      </w:pPr>
    </w:p>
    <w:p w14:paraId="01AFC47B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§2.</w:t>
      </w:r>
    </w:p>
    <w:p w14:paraId="4F115077" w14:textId="77777777" w:rsidR="005D3E8D" w:rsidRPr="00E82C10" w:rsidRDefault="005D3E8D" w:rsidP="005D3E8D">
      <w:pPr>
        <w:numPr>
          <w:ilvl w:val="0"/>
          <w:numId w:val="3"/>
        </w:numPr>
        <w:tabs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1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1 do niniejszego zarządzenia.</w:t>
      </w:r>
    </w:p>
    <w:p w14:paraId="6648BE65" w14:textId="77777777" w:rsidR="005D3E8D" w:rsidRPr="00E82C10" w:rsidRDefault="005D3E8D" w:rsidP="005D3E8D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>W załączniku Nr 2 do Uchwały budżetowej na 202</w:t>
      </w:r>
      <w:r>
        <w:rPr>
          <w:rFonts w:ascii="Calibri" w:eastAsia="Calibri" w:hAnsi="Calibri" w:cs="Calibri"/>
        </w:rPr>
        <w:t>4</w:t>
      </w:r>
      <w:r w:rsidRPr="00E82C10">
        <w:rPr>
          <w:rFonts w:ascii="Calibri" w:eastAsia="Calibri" w:hAnsi="Calibri" w:cs="Calibri"/>
        </w:rPr>
        <w:t xml:space="preserve"> rok wprowadza się zmiany określone załącznikiem Nr 2 do niniejszego zarządzenia.</w:t>
      </w:r>
    </w:p>
    <w:p w14:paraId="0FBD1F62" w14:textId="77777777" w:rsidR="005D3E8D" w:rsidRDefault="005D3E8D" w:rsidP="005D3E8D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0" w:name="_Hlk131167638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3 do niniejszego zarządzenia.</w:t>
      </w:r>
    </w:p>
    <w:p w14:paraId="65699B49" w14:textId="77777777" w:rsidR="005D3E8D" w:rsidRDefault="005D3E8D" w:rsidP="005D3E8D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bookmarkStart w:id="1" w:name="_Hlk161901963"/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3a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do niniejszego zarządzenia.</w:t>
      </w:r>
    </w:p>
    <w:bookmarkEnd w:id="1"/>
    <w:p w14:paraId="1F773190" w14:textId="77777777" w:rsidR="005D3E8D" w:rsidRPr="00C210BD" w:rsidRDefault="005D3E8D" w:rsidP="005D3E8D">
      <w:pPr>
        <w:numPr>
          <w:ilvl w:val="0"/>
          <w:numId w:val="3"/>
        </w:numPr>
        <w:tabs>
          <w:tab w:val="left" w:pos="284"/>
          <w:tab w:val="left" w:pos="644"/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</w:rPr>
      </w:pPr>
      <w:r w:rsidRPr="00E82C10">
        <w:rPr>
          <w:rFonts w:ascii="Calibri" w:eastAsia="Calibri" w:hAnsi="Calibri" w:cs="Calibri"/>
        </w:rPr>
        <w:t xml:space="preserve">W załączniku Nr </w:t>
      </w:r>
      <w:r>
        <w:rPr>
          <w:rFonts w:ascii="Calibri" w:eastAsia="Calibri" w:hAnsi="Calibri" w:cs="Calibri"/>
        </w:rPr>
        <w:t>12</w:t>
      </w:r>
      <w:r w:rsidRPr="00770CD6">
        <w:rPr>
          <w:rFonts w:ascii="Calibri" w:eastAsia="Calibri" w:hAnsi="Calibri" w:cs="Calibri"/>
        </w:rPr>
        <w:t xml:space="preserve"> do Uchwały budżetowej na 202</w:t>
      </w:r>
      <w:r>
        <w:rPr>
          <w:rFonts w:ascii="Calibri" w:eastAsia="Calibri" w:hAnsi="Calibri" w:cs="Calibri"/>
        </w:rPr>
        <w:t>4</w:t>
      </w:r>
      <w:r w:rsidRPr="00770CD6">
        <w:rPr>
          <w:rFonts w:ascii="Calibri" w:eastAsia="Calibri" w:hAnsi="Calibri" w:cs="Calibri"/>
        </w:rPr>
        <w:t xml:space="preserve"> rok wprowadza się zmiany określone załącznikiem Nr </w:t>
      </w:r>
      <w:r>
        <w:rPr>
          <w:rFonts w:ascii="Calibri" w:eastAsia="Calibri" w:hAnsi="Calibri" w:cs="Calibri"/>
        </w:rPr>
        <w:t>5</w:t>
      </w:r>
      <w:r w:rsidRPr="00770CD6">
        <w:rPr>
          <w:rFonts w:ascii="Calibri" w:eastAsia="Calibri" w:hAnsi="Calibri" w:cs="Calibri"/>
        </w:rPr>
        <w:t xml:space="preserve"> do niniejszego zarządzenia.</w:t>
      </w:r>
    </w:p>
    <w:bookmarkEnd w:id="0"/>
    <w:p w14:paraId="3AB52652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b/>
          <w:color w:val="000000"/>
        </w:rPr>
      </w:pPr>
    </w:p>
    <w:p w14:paraId="528BFCCB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§3.</w:t>
      </w:r>
      <w:r w:rsidRPr="000562B4">
        <w:rPr>
          <w:rFonts w:ascii="Calibri" w:eastAsia="Calibri" w:hAnsi="Calibri" w:cs="Calibri"/>
          <w:color w:val="000000"/>
        </w:rPr>
        <w:t xml:space="preserve">  Wykonanie Zarządzenia powierza się Wójtowi Gminy Lądek.</w:t>
      </w:r>
    </w:p>
    <w:p w14:paraId="5F6DCBE4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  <w:r w:rsidRPr="000562B4">
        <w:rPr>
          <w:rFonts w:ascii="Calibri" w:eastAsia="Calibri" w:hAnsi="Calibri" w:cs="Calibri"/>
          <w:b/>
          <w:color w:val="000000"/>
        </w:rPr>
        <w:t>§4.</w:t>
      </w:r>
      <w:r w:rsidRPr="000562B4">
        <w:rPr>
          <w:rFonts w:ascii="Calibri" w:eastAsia="Calibri" w:hAnsi="Calibri" w:cs="Calibri"/>
          <w:color w:val="000000"/>
        </w:rPr>
        <w:t xml:space="preserve"> Zarządzenie obowiązuje z dniem podpisania i ma zastosowanie do budżetu na 202</w:t>
      </w:r>
      <w:r>
        <w:rPr>
          <w:rFonts w:ascii="Calibri" w:eastAsia="Calibri" w:hAnsi="Calibri" w:cs="Calibri"/>
          <w:color w:val="000000"/>
        </w:rPr>
        <w:t>4</w:t>
      </w:r>
      <w:r w:rsidRPr="000562B4">
        <w:rPr>
          <w:rFonts w:ascii="Calibri" w:eastAsia="Calibri" w:hAnsi="Calibri" w:cs="Calibri"/>
          <w:color w:val="000000"/>
        </w:rPr>
        <w:t xml:space="preserve"> </w:t>
      </w:r>
      <w:r w:rsidRPr="000562B4">
        <w:rPr>
          <w:rFonts w:ascii="Calibri Light" w:eastAsia="Calibri" w:hAnsi="Calibri Light" w:cs="Times New Roman"/>
          <w:color w:val="000000"/>
        </w:rPr>
        <w:t>r.</w:t>
      </w:r>
    </w:p>
    <w:p w14:paraId="4CEC1FBF" w14:textId="77777777" w:rsidR="00010BF6" w:rsidRDefault="00010BF6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</w:p>
    <w:p w14:paraId="7897E36E" w14:textId="77777777" w:rsidR="00010BF6" w:rsidRDefault="00010BF6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</w:p>
    <w:p w14:paraId="1FA696AA" w14:textId="77777777" w:rsidR="00010BF6" w:rsidRPr="00010BF6" w:rsidRDefault="00010BF6" w:rsidP="00010BF6">
      <w:pPr>
        <w:autoSpaceDN w:val="0"/>
        <w:spacing w:after="0"/>
        <w:jc w:val="right"/>
        <w:rPr>
          <w:rFonts w:eastAsia="Calibri" w:cstheme="minorHAnsi"/>
        </w:rPr>
      </w:pPr>
      <w:r w:rsidRPr="00010BF6">
        <w:rPr>
          <w:rFonts w:eastAsia="Calibri" w:cstheme="minorHAnsi"/>
        </w:rPr>
        <w:t xml:space="preserve">                        Wójt Gminy Lądek</w:t>
      </w:r>
    </w:p>
    <w:p w14:paraId="54EEAA1C" w14:textId="77777777" w:rsidR="00010BF6" w:rsidRPr="00010BF6" w:rsidRDefault="00010BF6" w:rsidP="00010BF6">
      <w:pPr>
        <w:autoSpaceDN w:val="0"/>
        <w:spacing w:after="0"/>
        <w:jc w:val="right"/>
        <w:rPr>
          <w:rFonts w:eastAsia="Calibri" w:cstheme="minorHAnsi"/>
          <w:color w:val="00000A"/>
        </w:rPr>
      </w:pP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</w:r>
      <w:r w:rsidRPr="00010BF6">
        <w:rPr>
          <w:rFonts w:eastAsia="Calibri" w:cstheme="minorHAnsi"/>
        </w:rPr>
        <w:tab/>
        <w:t xml:space="preserve">/-/ Artur </w:t>
      </w:r>
      <w:proofErr w:type="spellStart"/>
      <w:r w:rsidRPr="00010BF6">
        <w:rPr>
          <w:rFonts w:eastAsia="Calibri" w:cstheme="minorHAnsi"/>
        </w:rPr>
        <w:t>Miętkiewicz</w:t>
      </w:r>
      <w:proofErr w:type="spellEnd"/>
    </w:p>
    <w:p w14:paraId="1233C2FF" w14:textId="77777777" w:rsidR="005D3E8D" w:rsidRPr="00834BD8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Calibri Light" w:eastAsia="Calibri" w:hAnsi="Calibri Light" w:cs="Times New Roman"/>
          <w:color w:val="000000"/>
        </w:rPr>
      </w:pPr>
    </w:p>
    <w:p w14:paraId="66CC69F4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4B09B41F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4E4FD41D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eastAsia="Calibri" w:hAnsi="Calibri" w:cs="Calibri"/>
          <w:b/>
          <w:bCs/>
        </w:rPr>
      </w:pPr>
    </w:p>
    <w:p w14:paraId="678947FB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3803EEF" w14:textId="77777777" w:rsidR="00457413" w:rsidRDefault="00457413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71F4790B" w14:textId="77777777" w:rsidR="00457413" w:rsidRDefault="00457413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56F4407C" w14:textId="77777777" w:rsidR="00457413" w:rsidRDefault="00457413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14:paraId="189B5428" w14:textId="4AD48B63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>Uzasadnienie</w:t>
      </w:r>
    </w:p>
    <w:p w14:paraId="19F8528F" w14:textId="7CB700CF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do Zarządzenia nr </w:t>
      </w:r>
      <w:r>
        <w:rPr>
          <w:rFonts w:ascii="Calibri" w:eastAsia="Calibri" w:hAnsi="Calibri" w:cs="Calibri"/>
          <w:b/>
          <w:bCs/>
        </w:rPr>
        <w:t>2</w:t>
      </w:r>
      <w:r w:rsidR="00457413"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</w:rPr>
        <w:t>/2024</w:t>
      </w:r>
    </w:p>
    <w:p w14:paraId="6683EB20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Wójta Gminy Lądek </w:t>
      </w:r>
    </w:p>
    <w:p w14:paraId="6DE006C9" w14:textId="100933AD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0562B4">
        <w:rPr>
          <w:rFonts w:ascii="Calibri" w:eastAsia="Calibri" w:hAnsi="Calibri" w:cs="Calibri"/>
          <w:b/>
          <w:bCs/>
        </w:rPr>
        <w:t xml:space="preserve">z dnia </w:t>
      </w:r>
      <w:r w:rsidR="00457413">
        <w:rPr>
          <w:rFonts w:ascii="Calibri" w:eastAsia="Calibri" w:hAnsi="Calibri" w:cs="Calibri"/>
          <w:b/>
          <w:bCs/>
        </w:rPr>
        <w:t xml:space="preserve">5 kwietnia </w:t>
      </w:r>
      <w:r>
        <w:rPr>
          <w:rFonts w:ascii="Calibri" w:eastAsia="Calibri" w:hAnsi="Calibri" w:cs="Calibri"/>
          <w:b/>
          <w:bCs/>
        </w:rPr>
        <w:t>2024</w:t>
      </w:r>
      <w:r w:rsidRPr="000562B4">
        <w:rPr>
          <w:rFonts w:ascii="Calibri" w:eastAsia="Calibri" w:hAnsi="Calibri" w:cs="Calibri"/>
          <w:b/>
          <w:bCs/>
        </w:rPr>
        <w:t xml:space="preserve"> r. </w:t>
      </w:r>
    </w:p>
    <w:p w14:paraId="467136E5" w14:textId="77777777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</w:rPr>
        <w:t xml:space="preserve">zmieniającego uchwałę w sprawie uchwały </w:t>
      </w:r>
      <w:r w:rsidRPr="000562B4">
        <w:rPr>
          <w:rFonts w:ascii="Calibri" w:eastAsia="Calibri" w:hAnsi="Calibri" w:cs="Calibri"/>
          <w:b/>
          <w:bCs/>
          <w:color w:val="000000"/>
        </w:rPr>
        <w:t>budżetowej Gminy Lądek na 202</w:t>
      </w:r>
      <w:r>
        <w:rPr>
          <w:rFonts w:ascii="Calibri" w:eastAsia="Calibri" w:hAnsi="Calibri" w:cs="Calibri"/>
          <w:b/>
          <w:bCs/>
          <w:color w:val="000000"/>
        </w:rPr>
        <w:t>4</w:t>
      </w:r>
      <w:r w:rsidRPr="000562B4">
        <w:rPr>
          <w:rFonts w:ascii="Calibri" w:eastAsia="Calibri" w:hAnsi="Calibri" w:cs="Calibri"/>
          <w:b/>
          <w:bCs/>
          <w:color w:val="000000"/>
        </w:rPr>
        <w:t xml:space="preserve"> rok</w:t>
      </w:r>
    </w:p>
    <w:p w14:paraId="0053BBFF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Calibri"/>
          <w:b/>
          <w:bCs/>
          <w:color w:val="000000"/>
        </w:rPr>
      </w:pPr>
    </w:p>
    <w:p w14:paraId="275FE015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  <w:r w:rsidRPr="000562B4">
        <w:rPr>
          <w:rFonts w:ascii="Calibri" w:eastAsia="Calibri" w:hAnsi="Calibri" w:cs="Calibri"/>
          <w:color w:val="000000"/>
        </w:rPr>
        <w:t>Dokonuje się zmiany w planach:</w:t>
      </w:r>
    </w:p>
    <w:p w14:paraId="2424532F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DOCHODY</w:t>
      </w:r>
    </w:p>
    <w:p w14:paraId="2097F3DD" w14:textId="02083776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bCs/>
          <w:color w:val="000000"/>
        </w:rPr>
      </w:pPr>
      <w:r w:rsidRPr="00460FA4">
        <w:rPr>
          <w:rFonts w:eastAsia="Calibri" w:cstheme="minorHAnsi"/>
          <w:bCs/>
          <w:color w:val="000000"/>
        </w:rPr>
        <w:t xml:space="preserve">Zwiększenie planu dochodów ogółem o kwotę </w:t>
      </w:r>
      <w:r w:rsidR="00457413">
        <w:rPr>
          <w:rFonts w:eastAsia="Calibri" w:cstheme="minorHAnsi"/>
          <w:bCs/>
          <w:color w:val="000000"/>
        </w:rPr>
        <w:t>45 600</w:t>
      </w:r>
      <w:r>
        <w:rPr>
          <w:rFonts w:eastAsia="Calibri" w:cstheme="minorHAnsi"/>
          <w:bCs/>
          <w:color w:val="000000"/>
        </w:rPr>
        <w:t xml:space="preserve">,00 </w:t>
      </w:r>
      <w:r w:rsidRPr="00460FA4">
        <w:rPr>
          <w:rFonts w:eastAsia="Calibri" w:cstheme="minorHAnsi"/>
          <w:bCs/>
          <w:color w:val="000000"/>
        </w:rPr>
        <w:t>zł z tego:</w:t>
      </w:r>
    </w:p>
    <w:p w14:paraId="00732B33" w14:textId="336B37BF" w:rsidR="005D3E8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 w:rsidR="00457413">
        <w:rPr>
          <w:rFonts w:cstheme="minorHAnsi"/>
          <w:color w:val="000000"/>
          <w14:ligatures w14:val="standardContextual"/>
        </w:rPr>
        <w:t>75109</w:t>
      </w:r>
      <w:r>
        <w:rPr>
          <w:rFonts w:cstheme="minorHAnsi"/>
          <w:color w:val="000000"/>
          <w14:ligatures w14:val="standardContextual"/>
        </w:rPr>
        <w:t xml:space="preserve"> par. 2010 o kwotę </w:t>
      </w:r>
      <w:r w:rsidR="00457413">
        <w:rPr>
          <w:rFonts w:cstheme="minorHAnsi"/>
          <w:color w:val="000000"/>
          <w14:ligatures w14:val="standardContextual"/>
        </w:rPr>
        <w:t>40 800,00</w:t>
      </w:r>
      <w:r>
        <w:rPr>
          <w:rFonts w:cstheme="minorHAnsi"/>
          <w:color w:val="000000"/>
          <w14:ligatures w14:val="standardContextual"/>
        </w:rPr>
        <w:t xml:space="preserve"> zł dotacja celowa na </w:t>
      </w:r>
      <w:r w:rsidR="00457413">
        <w:rPr>
          <w:rFonts w:cstheme="minorHAnsi"/>
          <w:color w:val="000000"/>
          <w14:ligatures w14:val="standardContextual"/>
        </w:rPr>
        <w:t xml:space="preserve">diety dla członków obwodowych i terytorialnych komisji wyborczych dot. wyborów do rad gmin, rad powiatów </w:t>
      </w:r>
      <w:r w:rsidR="008D11FD">
        <w:rPr>
          <w:rFonts w:cstheme="minorHAnsi"/>
          <w:color w:val="000000"/>
          <w14:ligatures w14:val="standardContextual"/>
        </w:rPr>
        <w:t>i sejmików województw</w:t>
      </w:r>
      <w:r>
        <w:rPr>
          <w:rFonts w:cstheme="minorHAnsi"/>
          <w:color w:val="000000"/>
          <w14:ligatures w14:val="standardContextual"/>
        </w:rPr>
        <w:t>,</w:t>
      </w:r>
      <w:r w:rsidR="008D11FD">
        <w:rPr>
          <w:rFonts w:cstheme="minorHAnsi"/>
          <w:color w:val="000000"/>
          <w14:ligatures w14:val="standardContextual"/>
        </w:rPr>
        <w:t xml:space="preserve"> wybory wójtów, burmistrzów i prezydentów miast oraz referenda gminne,</w:t>
      </w:r>
    </w:p>
    <w:p w14:paraId="5D4CE2B2" w14:textId="75C7DD0B" w:rsidR="005D3E8D" w:rsidRPr="00B6300B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 w:rsidR="008D11FD">
        <w:rPr>
          <w:rFonts w:ascii="Calibri" w:hAnsi="Calibri" w:cs="Calibri"/>
          <w:color w:val="000000"/>
          <w14:ligatures w14:val="standardContextual"/>
        </w:rPr>
        <w:t>60004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8D11FD">
        <w:rPr>
          <w:rFonts w:ascii="Calibri" w:hAnsi="Calibri" w:cs="Calibri"/>
          <w:color w:val="000000"/>
          <w14:ligatures w14:val="standardContextual"/>
        </w:rPr>
        <w:t>2010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 w:rsidR="008D11FD">
        <w:rPr>
          <w:rFonts w:ascii="Calibri" w:hAnsi="Calibri" w:cs="Calibri"/>
          <w:color w:val="000000"/>
          <w14:ligatures w14:val="standardContextual"/>
        </w:rPr>
        <w:t>4 800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,00 zł z </w:t>
      </w:r>
      <w:r w:rsidR="008D11FD">
        <w:rPr>
          <w:rFonts w:ascii="Calibri" w:hAnsi="Calibri" w:cs="Calibri"/>
          <w:color w:val="000000"/>
          <w14:ligatures w14:val="standardContextual"/>
        </w:rPr>
        <w:t>dotacja celowa z przeznaczeniem na sfinansowanie wydatków na realizację zadania wynikającego z art. 37f par. 1 ustawy z dnia 5 styczna 2011 r.tj. obowiązku zapewnienia bezpłatnego gminnego przewozu pasażerskiego dla wyborców ujętych w spisie wyborców.</w:t>
      </w:r>
    </w:p>
    <w:p w14:paraId="7BD32CC0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color w:val="000000"/>
        </w:rPr>
      </w:pPr>
    </w:p>
    <w:p w14:paraId="6F68BBE1" w14:textId="77777777" w:rsidR="005D3E8D" w:rsidRPr="000562B4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b/>
          <w:bCs/>
          <w:color w:val="000000"/>
        </w:rPr>
      </w:pPr>
      <w:r w:rsidRPr="000562B4">
        <w:rPr>
          <w:rFonts w:ascii="Calibri" w:eastAsia="Calibri" w:hAnsi="Calibri" w:cs="Calibri"/>
          <w:b/>
          <w:bCs/>
          <w:color w:val="000000"/>
        </w:rPr>
        <w:t>WYDATKI</w:t>
      </w:r>
    </w:p>
    <w:p w14:paraId="13CEE742" w14:textId="372DB946" w:rsidR="008D11FD" w:rsidRDefault="005D3E8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eastAsia="Calibri" w:cstheme="minorHAnsi"/>
          <w:color w:val="000000"/>
        </w:rPr>
      </w:pPr>
      <w:r w:rsidRPr="00D00BA9">
        <w:rPr>
          <w:rFonts w:eastAsia="Calibri" w:cstheme="minorHAnsi"/>
          <w:color w:val="000000"/>
        </w:rPr>
        <w:t xml:space="preserve">Zwiększenie planu wydatków ogółem o kwotę </w:t>
      </w:r>
      <w:r w:rsidR="00457413">
        <w:rPr>
          <w:rFonts w:eastAsia="Calibri" w:cstheme="minorHAnsi"/>
        </w:rPr>
        <w:t>45 600</w:t>
      </w:r>
      <w:r>
        <w:rPr>
          <w:rFonts w:eastAsia="Calibri" w:cstheme="minorHAnsi"/>
        </w:rPr>
        <w:t xml:space="preserve">,00 </w:t>
      </w:r>
      <w:r w:rsidRPr="00D00BA9">
        <w:rPr>
          <w:rFonts w:eastAsia="Calibri" w:cstheme="minorHAnsi"/>
          <w:color w:val="000000"/>
        </w:rPr>
        <w:t xml:space="preserve">zł w tym: </w:t>
      </w:r>
    </w:p>
    <w:p w14:paraId="21B79379" w14:textId="0F1F2FB4" w:rsidR="008D11FD" w:rsidRDefault="008D11FD" w:rsidP="008D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14:ligatures w14:val="standardContextual"/>
        </w:rPr>
      </w:pPr>
      <w:r w:rsidRPr="00C24C8B">
        <w:rPr>
          <w:rFonts w:cstheme="minorHAnsi"/>
          <w:color w:val="000000"/>
          <w14:ligatures w14:val="standardContextual"/>
        </w:rPr>
        <w:t xml:space="preserve">- rozdział </w:t>
      </w:r>
      <w:r>
        <w:rPr>
          <w:rFonts w:cstheme="minorHAnsi"/>
          <w:color w:val="000000"/>
          <w14:ligatures w14:val="standardContextual"/>
        </w:rPr>
        <w:t>75109 par. 3030 o kwotę 40 800,00 zł z przeznaczeniem na diety dla członków obwodowych i terytorialnych komisji wyborczych dot. wyborów do rad gmin, rad powiatów i sejmików województw, wybory wójtów, burmistrzów i prezydentów miast oraz referenda gminne,</w:t>
      </w:r>
    </w:p>
    <w:p w14:paraId="5FD1877D" w14:textId="5CC6FE62" w:rsidR="005D3E8D" w:rsidRPr="008D11FD" w:rsidRDefault="008D11FD" w:rsidP="005D3E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color w:val="000000"/>
          <w14:ligatures w14:val="standardContextual"/>
        </w:rPr>
      </w:pPr>
      <w:r w:rsidRPr="009A7693">
        <w:rPr>
          <w:rFonts w:ascii="Calibri" w:hAnsi="Calibri" w:cs="Calibri"/>
          <w:color w:val="000000"/>
          <w14:ligatures w14:val="standardContextual"/>
        </w:rPr>
        <w:t xml:space="preserve">- rozdział </w:t>
      </w:r>
      <w:r>
        <w:rPr>
          <w:rFonts w:ascii="Calibri" w:hAnsi="Calibri" w:cs="Calibri"/>
          <w:color w:val="000000"/>
          <w14:ligatures w14:val="standardContextual"/>
        </w:rPr>
        <w:t>60004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par. </w:t>
      </w:r>
      <w:r w:rsidR="00426DF2">
        <w:rPr>
          <w:rFonts w:ascii="Calibri" w:hAnsi="Calibri" w:cs="Calibri"/>
          <w:color w:val="000000"/>
          <w14:ligatures w14:val="standardContextual"/>
        </w:rPr>
        <w:t>4300</w:t>
      </w:r>
      <w:r w:rsidRPr="009A7693">
        <w:rPr>
          <w:rFonts w:ascii="Calibri" w:hAnsi="Calibri" w:cs="Calibri"/>
          <w:color w:val="000000"/>
          <w14:ligatures w14:val="standardContextual"/>
        </w:rPr>
        <w:t xml:space="preserve"> o kwotę </w:t>
      </w:r>
      <w:r>
        <w:rPr>
          <w:rFonts w:ascii="Calibri" w:hAnsi="Calibri" w:cs="Calibri"/>
          <w:color w:val="000000"/>
          <w14:ligatures w14:val="standardContextual"/>
        </w:rPr>
        <w:t>4 800</w:t>
      </w:r>
      <w:r w:rsidRPr="009A7693">
        <w:rPr>
          <w:rFonts w:ascii="Calibri" w:hAnsi="Calibri" w:cs="Calibri"/>
          <w:color w:val="000000"/>
          <w14:ligatures w14:val="standardContextual"/>
        </w:rPr>
        <w:t>,00 zł z</w:t>
      </w:r>
      <w:r>
        <w:rPr>
          <w:rFonts w:ascii="Calibri" w:hAnsi="Calibri" w:cs="Calibri"/>
          <w:color w:val="000000"/>
          <w14:ligatures w14:val="standardContextual"/>
        </w:rPr>
        <w:t xml:space="preserve"> przeznaczeniem na sfinansowanie wydatków na realizację zadania wynikającego z art. 37f par. 1 ustawy z dnia 5 styczna 2011 r.tj. obowiązku zapewnienia bezpłatnego gminnego przewozu pasażerskiego dla wyborców ujętych w spisie wyborców.</w:t>
      </w:r>
    </w:p>
    <w:p w14:paraId="0447A99F" w14:textId="77777777" w:rsidR="005D3E8D" w:rsidRPr="0074239D" w:rsidRDefault="005D3E8D" w:rsidP="005D3E8D">
      <w:pPr>
        <w:pStyle w:val="NormalnyWeb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086F7F3" w14:textId="55727873" w:rsidR="008D11FD" w:rsidRPr="008D11FD" w:rsidRDefault="008D11FD" w:rsidP="008D11F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both"/>
        <w:rPr>
          <w:rFonts w:ascii="Calibri" w:hAnsi="Calibri" w:cs="Calibri"/>
          <w14:ligatures w14:val="standardContextual"/>
        </w:rPr>
      </w:pPr>
      <w:r w:rsidRPr="008D11FD">
        <w:rPr>
          <w:rFonts w:ascii="Calibri" w:hAnsi="Calibri" w:cs="Calibri"/>
          <w14:ligatures w14:val="standardContextual"/>
        </w:rPr>
        <w:t xml:space="preserve">Na wniosek kierowników jednostek dokonuje się zmiany w planach finansowych jednostek organizacyjnych Gminy tj. Gminnego Klubu Dziecięcego w Lądzie, Szkoły Podstawowej w Ciążeniu, Zespołu Szkolno-Przedszkolnego w Lądku, oraz Urzędu Gminy Lądek w zakresie wydatków budżetowych, poprzez przesunięcia wynikające z bieżącej analizy budżetu niezbędne dla prawidłowej realizacji zadań jednostki. </w:t>
      </w:r>
    </w:p>
    <w:p w14:paraId="3B825375" w14:textId="77777777" w:rsidR="005D3E8D" w:rsidRDefault="005D3E8D" w:rsidP="005D3E8D"/>
    <w:p w14:paraId="11C88633" w14:textId="77777777" w:rsidR="005D3E8D" w:rsidRDefault="005D3E8D" w:rsidP="005D3E8D"/>
    <w:p w14:paraId="54D10C12" w14:textId="77777777" w:rsidR="005D3E8D" w:rsidRDefault="005D3E8D" w:rsidP="005D3E8D"/>
    <w:p w14:paraId="72C8FB8F" w14:textId="77777777" w:rsidR="005D3E8D" w:rsidRDefault="005D3E8D" w:rsidP="005D3E8D"/>
    <w:p w14:paraId="7953F205" w14:textId="77777777" w:rsidR="005D3E8D" w:rsidRDefault="005D3E8D"/>
    <w:sectPr w:rsidR="005D3E8D" w:rsidSect="00A61673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1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3">
      <w:start w:val="1"/>
      <w:numFmt w:val="bullet"/>
      <w:lvlText w:val=""/>
      <w:lvlJc w:val="left"/>
      <w:pPr>
        <w:ind w:left="18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4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5">
      <w:start w:val="1"/>
      <w:numFmt w:val="bullet"/>
      <w:lvlText w:val=""/>
      <w:lvlJc w:val="left"/>
      <w:pPr>
        <w:ind w:left="252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6">
      <w:start w:val="1"/>
      <w:numFmt w:val="bullet"/>
      <w:lvlText w:val=""/>
      <w:lvlJc w:val="left"/>
      <w:pPr>
        <w:ind w:left="288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7">
      <w:start w:val="1"/>
      <w:numFmt w:val="bullet"/>
      <w:lvlText w:val=""/>
      <w:lvlJc w:val="left"/>
      <w:pPr>
        <w:ind w:left="324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  <w:lvl w:ilvl="8">
      <w:start w:val="1"/>
      <w:numFmt w:val="bullet"/>
      <w:lvlText w:val=""/>
      <w:lvlJc w:val="left"/>
      <w:pPr>
        <w:ind w:left="3600" w:hanging="360"/>
      </w:pPr>
      <w:rPr>
        <w:rFonts w:ascii="Symbol" w:hAnsi="Symbol" w:cs="Symbol" w:hint="default"/>
        <w:b w:val="0"/>
        <w:bCs w:val="0"/>
        <w:i w:val="0"/>
        <w:iCs w:val="0"/>
        <w:strike w:val="0"/>
        <w:dstrike w:val="0"/>
        <w:color w:val="auto"/>
        <w:sz w:val="24"/>
        <w:szCs w:val="24"/>
        <w:u w:val="none"/>
        <w:effect w:val="none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ind w:left="6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ind w:left="10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2">
      <w:start w:val="1"/>
      <w:numFmt w:val="decimal"/>
      <w:lvlText w:val="%3."/>
      <w:lvlJc w:val="left"/>
      <w:pPr>
        <w:ind w:left="13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3">
      <w:start w:val="1"/>
      <w:numFmt w:val="decimal"/>
      <w:lvlText w:val="%4."/>
      <w:lvlJc w:val="left"/>
      <w:pPr>
        <w:ind w:left="17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4">
      <w:start w:val="1"/>
      <w:numFmt w:val="decimal"/>
      <w:lvlText w:val="%5."/>
      <w:lvlJc w:val="left"/>
      <w:pPr>
        <w:ind w:left="208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5">
      <w:start w:val="1"/>
      <w:numFmt w:val="decimal"/>
      <w:lvlText w:val="%6."/>
      <w:lvlJc w:val="left"/>
      <w:pPr>
        <w:ind w:left="244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7">
      <w:start w:val="1"/>
      <w:numFmt w:val="decimal"/>
      <w:lvlText w:val="%8."/>
      <w:lvlJc w:val="left"/>
      <w:pPr>
        <w:ind w:left="316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  <w:lvl w:ilvl="8">
      <w:start w:val="1"/>
      <w:numFmt w:val="decimal"/>
      <w:lvlText w:val="%9."/>
      <w:lvlJc w:val="left"/>
      <w:pPr>
        <w:ind w:left="3524" w:hanging="360"/>
      </w:pPr>
      <w:rPr>
        <w:rFonts w:ascii="Calibri" w:hAnsi="Calibri" w:cs="Calibri"/>
        <w:b w:val="0"/>
        <w:bCs w:val="0"/>
        <w:i w:val="0"/>
        <w:iCs w:val="0"/>
        <w:strike w:val="0"/>
        <w:dstrike w:val="0"/>
        <w:color w:val="auto"/>
        <w:sz w:val="20"/>
        <w:szCs w:val="20"/>
        <w:u w:val="none"/>
        <w:effect w:val="none"/>
      </w:rPr>
    </w:lvl>
  </w:abstractNum>
  <w:num w:numId="1" w16cid:durableId="1377773625">
    <w:abstractNumId w:val="0"/>
  </w:num>
  <w:num w:numId="2" w16cid:durableId="1306592401">
    <w:abstractNumId w:val="0"/>
    <w:lvlOverride w:ilvl="0">
      <w:lvl w:ilvl="0">
        <w:start w:val="1"/>
        <w:numFmt w:val="bullet"/>
        <w:lvlText w:val=""/>
        <w:lvlJc w:val="left"/>
        <w:pPr>
          <w:ind w:left="7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000000"/>
          <w:sz w:val="24"/>
          <w:szCs w:val="24"/>
          <w:u w:val="none"/>
          <w:effect w:val="none"/>
        </w:rPr>
      </w:lvl>
    </w:lvlOverride>
    <w:lvlOverride w:ilvl="1">
      <w:lvl w:ilvl="1">
        <w:start w:val="1"/>
        <w:numFmt w:val="bullet"/>
        <w:lvlText w:val=""/>
        <w:lvlJc w:val="left"/>
        <w:pPr>
          <w:ind w:left="10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2">
      <w:lvl w:ilvl="2">
        <w:start w:val="1"/>
        <w:numFmt w:val="bullet"/>
        <w:lvlText w:val=""/>
        <w:lvlJc w:val="left"/>
        <w:pPr>
          <w:ind w:left="14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3">
      <w:lvl w:ilvl="3">
        <w:start w:val="1"/>
        <w:numFmt w:val="bullet"/>
        <w:lvlText w:val=""/>
        <w:lvlJc w:val="left"/>
        <w:pPr>
          <w:ind w:left="18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4">
      <w:lvl w:ilvl="4">
        <w:start w:val="1"/>
        <w:numFmt w:val="bullet"/>
        <w:lvlText w:val=""/>
        <w:lvlJc w:val="left"/>
        <w:pPr>
          <w:ind w:left="216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5">
      <w:lvl w:ilvl="5">
        <w:start w:val="1"/>
        <w:numFmt w:val="bullet"/>
        <w:lvlText w:val=""/>
        <w:lvlJc w:val="left"/>
        <w:pPr>
          <w:ind w:left="252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6">
      <w:lvl w:ilvl="6">
        <w:start w:val="1"/>
        <w:numFmt w:val="bullet"/>
        <w:lvlText w:val=""/>
        <w:lvlJc w:val="left"/>
        <w:pPr>
          <w:ind w:left="288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7">
      <w:lvl w:ilvl="7">
        <w:start w:val="1"/>
        <w:numFmt w:val="bullet"/>
        <w:lvlText w:val=""/>
        <w:lvlJc w:val="left"/>
        <w:pPr>
          <w:ind w:left="324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  <w:lvlOverride w:ilvl="8">
      <w:lvl w:ilvl="8">
        <w:start w:val="1"/>
        <w:numFmt w:val="bullet"/>
        <w:lvlText w:val=""/>
        <w:lvlJc w:val="left"/>
        <w:pPr>
          <w:ind w:left="3600" w:hanging="360"/>
        </w:pPr>
        <w:rPr>
          <w:rFonts w:ascii="Symbol" w:hAnsi="Symbol" w:cs="Symbol" w:hint="default"/>
          <w:b w:val="0"/>
          <w:bCs w:val="0"/>
          <w:i w:val="0"/>
          <w:iCs w:val="0"/>
          <w:strike w:val="0"/>
          <w:dstrike w:val="0"/>
          <w:color w:val="auto"/>
          <w:sz w:val="24"/>
          <w:szCs w:val="24"/>
          <w:u w:val="none"/>
          <w:effect w:val="none"/>
        </w:rPr>
      </w:lvl>
    </w:lvlOverride>
  </w:num>
  <w:num w:numId="3" w16cid:durableId="15719633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14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E8D"/>
    <w:rsid w:val="00010BF6"/>
    <w:rsid w:val="00426DF2"/>
    <w:rsid w:val="00457413"/>
    <w:rsid w:val="00586941"/>
    <w:rsid w:val="005D3E8D"/>
    <w:rsid w:val="00675BE1"/>
    <w:rsid w:val="00886ABF"/>
    <w:rsid w:val="008D11FD"/>
    <w:rsid w:val="009274B4"/>
    <w:rsid w:val="00A61673"/>
    <w:rsid w:val="00CB40D2"/>
    <w:rsid w:val="00D077B1"/>
    <w:rsid w:val="00D82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BADCDB"/>
  <w15:chartTrackingRefBased/>
  <w15:docId w15:val="{03CBCCA5-106A-4CEC-A7C6-F7BBEDC8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E8D"/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5D3E8D"/>
    <w:pPr>
      <w:autoSpaceDE w:val="0"/>
      <w:autoSpaceDN w:val="0"/>
      <w:adjustRightInd w:val="0"/>
      <w:spacing w:before="100" w:after="119" w:line="240" w:lineRule="auto"/>
    </w:pPr>
    <w:rPr>
      <w:rFonts w:ascii="Times New Roman" w:hAnsi="Times New Roman" w:cs="Times New Roman"/>
      <w:sz w:val="24"/>
      <w:szCs w:val="24"/>
      <w14:ligatures w14:val="standardContextual"/>
    </w:rPr>
  </w:style>
  <w:style w:type="paragraph" w:customStyle="1" w:styleId="Normal">
    <w:name w:val="[Normal]"/>
    <w:uiPriority w:val="99"/>
    <w:rsid w:val="005D3E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196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Skarbnik</dc:creator>
  <cp:keywords/>
  <dc:description/>
  <cp:lastModifiedBy>Urzad Gmina</cp:lastModifiedBy>
  <cp:revision>3</cp:revision>
  <cp:lastPrinted>2024-04-11T11:26:00Z</cp:lastPrinted>
  <dcterms:created xsi:type="dcterms:W3CDTF">2024-04-11T12:40:00Z</dcterms:created>
  <dcterms:modified xsi:type="dcterms:W3CDTF">2024-04-12T05:54:00Z</dcterms:modified>
</cp:coreProperties>
</file>