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BA" w:rsidRDefault="00C23CBA"/>
    <w:p w:rsidR="00E819F9" w:rsidRDefault="00E819F9">
      <w:r>
        <w:t>ZAŁĄCZNIK NR 2c</w:t>
      </w:r>
    </w:p>
    <w:p w:rsidR="00E819F9" w:rsidRDefault="00E819F9">
      <w:r>
        <w:t xml:space="preserve">Sprzęt komputerowy i </w:t>
      </w:r>
      <w:proofErr w:type="spellStart"/>
      <w:r>
        <w:t>multimedilany</w:t>
      </w:r>
      <w:proofErr w:type="spellEnd"/>
    </w:p>
    <w:p w:rsidR="00E819F9" w:rsidRDefault="00E819F9"/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801"/>
        <w:gridCol w:w="4940"/>
        <w:gridCol w:w="1430"/>
      </w:tblGrid>
      <w:tr w:rsidR="00E819F9" w:rsidRPr="00BA6E18" w:rsidTr="00E819F9">
        <w:trPr>
          <w:trHeight w:val="1361"/>
          <w:jc w:val="center"/>
        </w:trPr>
        <w:tc>
          <w:tcPr>
            <w:tcW w:w="460" w:type="dxa"/>
            <w:shd w:val="clear" w:color="auto" w:fill="auto"/>
          </w:tcPr>
          <w:p w:rsidR="00E819F9" w:rsidRPr="00BA6E18" w:rsidRDefault="00E819F9" w:rsidP="00B05132">
            <w:pPr>
              <w:tabs>
                <w:tab w:val="center" w:pos="210"/>
              </w:tabs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ab/>
            </w: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Lp.</w:t>
            </w: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 xml:space="preserve"> wg propozycji cenowej</w:t>
            </w:r>
          </w:p>
        </w:tc>
        <w:tc>
          <w:tcPr>
            <w:tcW w:w="1897" w:type="dxa"/>
            <w:shd w:val="clear" w:color="auto" w:fill="auto"/>
          </w:tcPr>
          <w:p w:rsidR="00E819F9" w:rsidRPr="00BA6E18" w:rsidRDefault="00E819F9" w:rsidP="00B05132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940" w:type="dxa"/>
            <w:shd w:val="clear" w:color="auto" w:fill="auto"/>
          </w:tcPr>
          <w:p w:rsidR="00E819F9" w:rsidRPr="00BA6E18" w:rsidRDefault="00E819F9" w:rsidP="00B05132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18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1991" w:type="dxa"/>
          </w:tcPr>
          <w:p w:rsidR="00E819F9" w:rsidRPr="00BA6E18" w:rsidRDefault="00E819F9" w:rsidP="00B05132">
            <w:pPr>
              <w:spacing w:before="350" w:after="17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Ilość</w:t>
            </w:r>
          </w:p>
        </w:tc>
      </w:tr>
      <w:tr w:rsidR="00E819F9" w:rsidRPr="00BA6E18" w:rsidTr="00E819F9">
        <w:trPr>
          <w:trHeight w:val="3749"/>
          <w:jc w:val="center"/>
        </w:trPr>
        <w:tc>
          <w:tcPr>
            <w:tcW w:w="460" w:type="dxa"/>
            <w:shd w:val="clear" w:color="auto" w:fill="auto"/>
          </w:tcPr>
          <w:p w:rsidR="00E819F9" w:rsidRPr="00BA6E18" w:rsidRDefault="00E819F9" w:rsidP="00B05132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97" w:type="dxa"/>
            <w:shd w:val="clear" w:color="auto" w:fill="auto"/>
          </w:tcPr>
          <w:p w:rsidR="00E819F9" w:rsidRPr="00BA6E18" w:rsidRDefault="00E819F9" w:rsidP="00B05132">
            <w:pPr>
              <w:shd w:val="clear" w:color="auto" w:fill="FFFFFF"/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Laptop</w:t>
            </w:r>
          </w:p>
        </w:tc>
        <w:tc>
          <w:tcPr>
            <w:tcW w:w="4940" w:type="dxa"/>
            <w:shd w:val="clear" w:color="auto" w:fill="auto"/>
          </w:tcPr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Ekran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TFT 15.6” LED HD o rozdzielczości 1366x768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Procesor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Procesor dwurdzeniowy uzyskujący wynik co najmniej 3900 punktów w teście </w:t>
            </w:r>
            <w:proofErr w:type="spellStart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 xml:space="preserve"> - CPU Mark według wyników procesorów publikowanych na stronie http://www.cpubenchmark.net/cpu_list.php (do oferty dołączyć wydruk ze strony z zaoferowanym procesorem). W przypadku użycia przez oferenta testów wydajności Zamawiający zastrzega sobie, iż w celu sprawdzenia poprawności przeprowadzenia testów oferent musi dostarczyć zamawiającemu oprogramowanie testujące, oba równoważne porównywalne zestawy oraz dokładny opis użytych testów wraz z wynikami w celu ich sprawdzenia w terminie nie dłuższym niż 3 dni od otrzymania zawiadomienia od zamawiającego.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Chipset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Zaprojektowany i wykonany do pracy w komputerach przenośnych rekomendowany przez producenta procesora.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Obudowa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 xml:space="preserve">Dopuszczalne kolory - czarny, srebrny, grafitowy, szary lub ich kombinacje. 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Pamięć RAM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 xml:space="preserve">1x 8GB DDR3 </w:t>
            </w:r>
            <w:proofErr w:type="spellStart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Mhz</w:t>
            </w:r>
            <w:proofErr w:type="spellEnd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 xml:space="preserve"> (pamięć RAM rozszerzalna do 16GB). 1 slot wolny.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Dysk twardy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 xml:space="preserve">Min. 1000 GB SATA, prędkość obrotowa 5400 </w:t>
            </w:r>
            <w:proofErr w:type="spellStart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obr</w:t>
            </w:r>
            <w:proofErr w:type="spellEnd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 xml:space="preserve">./min. 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Karta graficzna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Niezintegrowana z obsługą Microsoft® DirectX® 11 i pamięcią własną 1GB.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Karta dźwiękowa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Zintegrowana karta dźwiękowa zgodna z Intel High Definition Audio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Połączenia i karty sieciowe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- Wbudowany fabrycznie moduł Bluetooth v. 4 (nie akceptowane na zewnętrznej karcie lub porcie USB).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- Port sieci LAN 10/100/1000 Ethernet RJ 45 zintegrowany z płytą główną.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- Zintegrowana w postaci wewnętrznego modułu mini-PCI Express karta sieci  WLAN obsługująca łącznie standardy  IEEE 802.11_N.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Porty/złącza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(wbudowane)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1 x Złącze RJ-45 (podłączenie sieci lokalnej)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1 x Czytnik Kart pamięci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2 x USB 3.0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1 x USB 2.0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1 x VGA (D-</w:t>
            </w:r>
            <w:proofErr w:type="spellStart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Sub</w:t>
            </w:r>
            <w:proofErr w:type="spellEnd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 xml:space="preserve">1 x Gniazdo mikrofonowe i słuchawkowe (dopuszcza się złącze typu </w:t>
            </w:r>
            <w:proofErr w:type="spellStart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combo</w:t>
            </w:r>
            <w:proofErr w:type="spellEnd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1 x HDMI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1 x zasilanie DC-in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Klawiatura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Pełnowymiarowa z wydzielonymi pełnowymiarowymi klawiszami numerycznymi w prawej części klawiatury, w układzie US-QWERTY, polskie znaki zgodne z układem MS Windows "polski programistyczny", klawiatura musi być wyposażona w 2 klawisze ALT (prawy i lewy).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Klawiatura odporna na zalanie poprzez zaprojektowany system odpływowy, który umożliwia przy przypadkowym zalaniu cieczą, przeniknąć przez notebooka bez uszkodzenia któregokolwiek z elementów wewnętrznych.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Urządzenie wskazujące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Touch</w:t>
            </w:r>
            <w:proofErr w:type="spellEnd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 xml:space="preserve"> Pad (płytka dotykowa)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Kamera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 xml:space="preserve">Wbudowana kamera min. 0,3 </w:t>
            </w:r>
            <w:proofErr w:type="spellStart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MPix</w:t>
            </w:r>
            <w:proofErr w:type="spellEnd"/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Napęd optyczny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 xml:space="preserve">8x DVD +/- RW Super Multi Dual </w:t>
            </w:r>
            <w:proofErr w:type="spellStart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Layer</w:t>
            </w:r>
            <w:proofErr w:type="spellEnd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 xml:space="preserve"> wewnętrzny (z oprogramowaniem do nagrywania płyt DVD oraz odtwarzania płyt DVD Video).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Bateria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Litowo</w:t>
            </w:r>
            <w:proofErr w:type="spellEnd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-jonowa min. 37Wh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Zasilacz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Zewnętrzny, pracujący w sieci elektrycznej 230V 50/60Hz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Ciężar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 xml:space="preserve">Waga max do 2300g z baterią i napędem optycznym. 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Gwarancja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2 lat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1 rok gwarancji producenta na baterie.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System operacyjny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Min. Windows 10 Home PL 64bit</w:t>
            </w:r>
          </w:p>
        </w:tc>
        <w:tc>
          <w:tcPr>
            <w:tcW w:w="1991" w:type="dxa"/>
          </w:tcPr>
          <w:p w:rsidR="00E819F9" w:rsidRPr="00BA6E18" w:rsidRDefault="00E819F9" w:rsidP="00E819F9">
            <w:pPr>
              <w:shd w:val="clear" w:color="auto" w:fill="FFFFFF"/>
              <w:spacing w:before="100" w:beforeAutospacing="1" w:after="75" w:line="27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</w:tr>
      <w:tr w:rsidR="00E819F9" w:rsidRPr="00BA6E18" w:rsidTr="00E819F9">
        <w:trPr>
          <w:trHeight w:val="951"/>
          <w:jc w:val="center"/>
        </w:trPr>
        <w:tc>
          <w:tcPr>
            <w:tcW w:w="460" w:type="dxa"/>
            <w:shd w:val="clear" w:color="auto" w:fill="auto"/>
          </w:tcPr>
          <w:p w:rsidR="00E819F9" w:rsidRPr="00BA6E18" w:rsidRDefault="00E819F9" w:rsidP="00B05132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897" w:type="dxa"/>
            <w:shd w:val="clear" w:color="auto" w:fill="auto"/>
          </w:tcPr>
          <w:p w:rsidR="00E819F9" w:rsidRPr="00BA6E18" w:rsidRDefault="00E819F9" w:rsidP="00B05132">
            <w:pPr>
              <w:shd w:val="clear" w:color="auto" w:fill="FFFFFF"/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Rzutnik multimedialny</w:t>
            </w:r>
          </w:p>
        </w:tc>
        <w:tc>
          <w:tcPr>
            <w:tcW w:w="4940" w:type="dxa"/>
            <w:shd w:val="clear" w:color="auto" w:fill="auto"/>
          </w:tcPr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System projekcji‎‎ DLP‎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Rozdzielczość rzeczywista‎ 1080p (1920 x 1080)‎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Jasność‎ 3300 ANSI Lumenów‎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Współczynnik kontrastu‎ 15 000:1‎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Obiektyw‎ F=2.42-2.62, f=19.0-22.65‎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Proporcje ekranu‎ Natywny 16:9 (5 do wyboru) ‎‎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Współczynnik projekcji (przekątna @ odległość)‎ 1.37-1.64 (60"@1.82m) 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Rozmiar obrazu (przekątna)‎‎ 30"~300"‎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Współczynnik powiększenia (zoom)‎ 1.2x‎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Przesunięcie projekcji (</w:t>
            </w:r>
            <w:proofErr w:type="spellStart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Projection</w:t>
            </w:r>
            <w:proofErr w:type="spellEnd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Offset)‎ W pionie: : 107%±5% (Pełna wysokość obrazu)‎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Obsługiwana rozdzielczość‎ od VGA(640 x 480) do WUXGA_RB(1920 x 1200)‎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Częstotliwość odświeżania poziomego‎ 15K-102KHz‎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Częstotliwość odświeżania pionowego ‎ 23-120Hz‎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Kompatybilność HDTV‎ 480i, 480p, 576i, 576p, 720p, 1080i, 1080p‎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lastRenderedPageBreak/>
              <w:t>Kompatybiliność</w:t>
            </w:r>
            <w:proofErr w:type="spellEnd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video‎ NTSC, PAL, SECAM‎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Kompatybilność 3D‎ </w:t>
            </w:r>
            <w:proofErr w:type="spellStart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Frame</w:t>
            </w:r>
            <w:proofErr w:type="spellEnd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Sequential</w:t>
            </w:r>
            <w:proofErr w:type="spellEnd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Up</w:t>
            </w:r>
            <w:proofErr w:type="spellEnd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to 60Hz 720p 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Frame</w:t>
            </w:r>
            <w:proofErr w:type="spellEnd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Packing</w:t>
            </w:r>
            <w:proofErr w:type="spellEnd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Up</w:t>
            </w:r>
            <w:proofErr w:type="spellEnd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to 24 </w:t>
            </w:r>
            <w:proofErr w:type="spellStart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Hz</w:t>
            </w:r>
            <w:proofErr w:type="spellEnd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1080p 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Side</w:t>
            </w:r>
            <w:proofErr w:type="spellEnd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by </w:t>
            </w:r>
            <w:proofErr w:type="spellStart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Side</w:t>
            </w:r>
            <w:proofErr w:type="spellEnd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Up</w:t>
            </w:r>
            <w:proofErr w:type="spellEnd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to 24Hz 1080p 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Top </w:t>
            </w:r>
            <w:proofErr w:type="spellStart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Bottom</w:t>
            </w:r>
            <w:proofErr w:type="spellEnd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Up</w:t>
            </w:r>
            <w:proofErr w:type="spellEnd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to 60Hz 1080p‎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Języki menu ekranowego‎ 28 języków:‎‎ arabski / bułgarski / chorwacki / czeski / duński / holenderski / angielski / fiński / francuski / niemiecki / grecki / hindi / węgierski / włoski / indonezyjski / japoński / koreański / norweski / polski / portugalski / rumuński / rosyjski / chiński uproszczony / hiszpański / szwedzki / turecki / tajski / tradycyjny chiński ‎‎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Tryby obrazu‎ Jasny/Prezentacja(Domyślny)/Kino/(3D)/Użytkownika 1/Użytkownika 2‎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Waga‎ 2.42 kg‎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Chip DMD‎ DC3‎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Zabezpieczenie‎ Security bar / </w:t>
            </w:r>
            <w:proofErr w:type="spellStart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Kensington</w:t>
            </w:r>
            <w:proofErr w:type="spellEnd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Security Slot‎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Źródło światła‎ UHP 203W‎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Czas Pracy Lampy (Tryb: Normalny / Ekonomiczny / </w:t>
            </w:r>
            <w:proofErr w:type="spellStart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SmartEco</w:t>
            </w:r>
            <w:proofErr w:type="spellEnd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LampSave</w:t>
            </w:r>
            <w:proofErr w:type="spellEnd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)‎‎ 4500/6000/10000 godzin‎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Słyszalna Głośność‎ 32/29 </w:t>
            </w:r>
            <w:proofErr w:type="spellStart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dBA</w:t>
            </w:r>
            <w:proofErr w:type="spellEnd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(Tryb Normalny/Ekonomiczny)‎‎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Złącza‎ Wejście VGA (D-</w:t>
            </w:r>
            <w:proofErr w:type="spellStart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sub</w:t>
            </w:r>
            <w:proofErr w:type="spellEnd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15pin) x2 (zintegrowany z komponentowym)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Wejście HDMI x2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Wyjście VGA x 1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Wejście kompozytowe Wideo (RCA) x 1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Wejście S-Video x 1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Wejście audio (Mini Jack) x 1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Wyjście audio (Mini Jack) x 1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Głośnik 2W x 1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lastRenderedPageBreak/>
              <w:t>USB (Typ mini B) x 1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RS232 (DB-9pin) x 1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Odbiornik podczerwieni x1 (Przód)‎ 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Zużycie energii‎ 260W(Maksymalne), 252W(Normalne), 211W(Eco), Uśpienie &lt;0.5W‎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Zasilanie‎ AC od 100 do 240V, od 50 do 60 </w:t>
            </w:r>
            <w:proofErr w:type="spellStart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Hz</w:t>
            </w:r>
            <w:proofErr w:type="spellEnd"/>
          </w:p>
          <w:p w:rsidR="00E819F9" w:rsidRPr="00BA6E18" w:rsidRDefault="00BD3CD6" w:rsidP="00B0513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Zamawiający posiada uchwyt w związku z powyższym lampa projektora po zamontowaniu do uchwytu musi się znajdować po lewej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stronie.</w:t>
            </w:r>
          </w:p>
        </w:tc>
        <w:tc>
          <w:tcPr>
            <w:tcW w:w="1991" w:type="dxa"/>
          </w:tcPr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lastRenderedPageBreak/>
              <w:t>2</w:t>
            </w:r>
          </w:p>
        </w:tc>
      </w:tr>
      <w:tr w:rsidR="00E819F9" w:rsidRPr="00BA6E18" w:rsidTr="00E819F9">
        <w:trPr>
          <w:trHeight w:val="5386"/>
          <w:jc w:val="center"/>
        </w:trPr>
        <w:tc>
          <w:tcPr>
            <w:tcW w:w="460" w:type="dxa"/>
            <w:shd w:val="clear" w:color="auto" w:fill="auto"/>
          </w:tcPr>
          <w:p w:rsidR="00E819F9" w:rsidRPr="00BA6E18" w:rsidRDefault="00E819F9" w:rsidP="00B05132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897" w:type="dxa"/>
            <w:shd w:val="clear" w:color="auto" w:fill="auto"/>
          </w:tcPr>
          <w:p w:rsidR="00E819F9" w:rsidRPr="00BA6E18" w:rsidRDefault="00E819F9" w:rsidP="00B05132">
            <w:pPr>
              <w:shd w:val="clear" w:color="auto" w:fill="FFFFFF"/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Ekran do rzutnika multimedialnego</w:t>
            </w:r>
          </w:p>
        </w:tc>
        <w:tc>
          <w:tcPr>
            <w:tcW w:w="4940" w:type="dxa"/>
            <w:shd w:val="clear" w:color="auto" w:fill="auto"/>
          </w:tcPr>
          <w:p w:rsidR="00E819F9" w:rsidRPr="00BA6E18" w:rsidRDefault="00E819F9" w:rsidP="00B051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Typ ekranu Rozwijany ręcznie 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Wymiary ekranu 280 cm 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Wymiary obrazu 270 cm 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Format 4:3 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Czarne ramki boczne 5 cm 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Czarny TOP 6 cm 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Czarny dół 4 cm 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Długość obudowy 0 cm 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Przekrój kasety 8.2 x 9.3 cm </w:t>
            </w:r>
          </w:p>
          <w:p w:rsidR="00E819F9" w:rsidRPr="00BA6E18" w:rsidRDefault="00E819F9" w:rsidP="00B05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powierzchni Matt White </w:t>
            </w:r>
          </w:p>
        </w:tc>
        <w:tc>
          <w:tcPr>
            <w:tcW w:w="1991" w:type="dxa"/>
          </w:tcPr>
          <w:p w:rsidR="00E819F9" w:rsidRPr="00BA6E18" w:rsidRDefault="00E819F9" w:rsidP="00B051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</w:tbl>
    <w:p w:rsidR="00E819F9" w:rsidRDefault="00E819F9"/>
    <w:sectPr w:rsidR="00E81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6562"/>
    <w:multiLevelType w:val="multilevel"/>
    <w:tmpl w:val="3B72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F9"/>
    <w:rsid w:val="00BD3CD6"/>
    <w:rsid w:val="00C23CBA"/>
    <w:rsid w:val="00E8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Szymczak</dc:creator>
  <cp:lastModifiedBy>Rafal Szymczak</cp:lastModifiedBy>
  <cp:revision>2</cp:revision>
  <dcterms:created xsi:type="dcterms:W3CDTF">2017-09-22T06:57:00Z</dcterms:created>
  <dcterms:modified xsi:type="dcterms:W3CDTF">2017-10-18T09:55:00Z</dcterms:modified>
</cp:coreProperties>
</file>