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15" w:rsidRDefault="00457C15" w:rsidP="00457C15">
      <w:pPr>
        <w:pStyle w:val="Normalny1"/>
        <w:rPr>
          <w:rStyle w:val="Domylnaczcionkaakapitu1"/>
          <w:rFonts w:ascii="Calibri" w:hAnsi="Calibri"/>
          <w:sz w:val="22"/>
          <w:szCs w:val="22"/>
        </w:rPr>
      </w:pPr>
      <w:bookmarkStart w:id="0" w:name="_GoBack"/>
      <w:bookmarkEnd w:id="0"/>
      <w:r>
        <w:rPr>
          <w:rStyle w:val="Domylnaczcionkaakapitu1"/>
          <w:rFonts w:ascii="Calibri" w:hAnsi="Calibri"/>
          <w:sz w:val="22"/>
          <w:szCs w:val="22"/>
        </w:rPr>
        <w:t>Oprogramowanie biurowe</w:t>
      </w:r>
    </w:p>
    <w:p w:rsidR="00457C15" w:rsidRDefault="00457C15" w:rsidP="00457C15">
      <w:pPr>
        <w:pStyle w:val="Normalny1"/>
        <w:rPr>
          <w:rStyle w:val="Domylnaczcionkaakapitu1"/>
          <w:rFonts w:ascii="Calibri" w:hAnsi="Calibri"/>
          <w:sz w:val="22"/>
          <w:szCs w:val="22"/>
        </w:rPr>
      </w:pPr>
      <w:r>
        <w:rPr>
          <w:rStyle w:val="Domylnaczcionkaakapitu1"/>
          <w:rFonts w:ascii="Calibri" w:hAnsi="Calibri"/>
          <w:sz w:val="22"/>
          <w:szCs w:val="22"/>
        </w:rPr>
        <w:t>Zintegrowany pakiet aplikacji biurowych musi zawierać co najmniej: edytor tekstów, arkusz kalkulacyjny, narzędzie do przygotowywania i prowadzenia prezentacji, narzędzie do tworzenia baz danych, narzędzie do zarządzania informacją osobistą (pocztą elektroniczną, kalendarzem, kontaktami i zadaniami). Zainstalowanie na jednym komputerze produktów, pochodzących od różnych producentów, nie jest uznane za ofertę zintegrowanego pakietu. Licencja dedykowana do celów edukacyjnych. Pełna polska wersja językowa interfejsu użytkownika, w tym także systemu interaktywnej pomocy w języku polskim. Pakiet biurowy powinien mieć system aktualizacji darmowych poprawek bezpieczeństwa, przy czym komunikacja z użytkownikiem powinna odbywać się w języku polskim. Dostępność w Internecie na stronach producenta biuletynów technicznych, w tym opisów poprawek bezpieczeństwa, w języku polskim, a także telefonicznej pomocy technicznej producenta pakietu biurowego świadczonej w języku polskim w dni robocze w godzinach co najmniej od 8-19 – cena połączenia nie większa niż cena połączenia lokalnego. Pakiet musi mieć publicznie znany cykl życia przedstawiony przez producenta, dotyczący rozwoju i wsparcia technicznego – w szczególności w zakresie bezpieczeństwa – co najmniej na 5 lat od daty zakupu. Możliwość dostosowania pakietu aplikacji biurowych do pracy dla osób niepełnosprawnych np. słabo widzących i niewidomych, zgodnie z wymogami Krajowych Ram Interoperacyjności (WCAG 2.0). Współdziałanie z programami udźwiękawiającymi i powiększającymi. Pakiet aplikacji biurowych powinien obsługiwać formaty dokumentów wymienione w Krajowych Ramach Interoperacyjności. Pakiet aplikacji biurowych powinien prawidłowo współpracować z aplikacjami w modelu chmury obliczeniowej, w szczególności do pracy grupowej i synchronizacji danych. Rozpoznawanie sieci i ich ustawienia bezpieczeństwa, rozpoznawać automatycznie urządzenia peryferyjne działające w tej sieci (np. drukarki, tablice interaktywne) oraz łączyć się automatycznie z raz zdefiniowanymi sieciami.</w:t>
      </w:r>
    </w:p>
    <w:p w:rsidR="00C54D1B" w:rsidRPr="00457C15" w:rsidRDefault="00457C15">
      <w:pPr>
        <w:rPr>
          <w:rFonts w:ascii="Calibri" w:hAnsi="Calibri"/>
        </w:rPr>
      </w:pPr>
      <w:r>
        <w:rPr>
          <w:rStyle w:val="Domylnaczcionkaakapitu1"/>
        </w:rPr>
        <w:t>Po instalacji Wykonawca jest zobowiązany do zintegrowania oraz uruchomienia sprzętu. Szkoleniem należy objąć co najmniej dwóch pracowników wskazanych przez dyrektora szkoły.</w:t>
      </w:r>
    </w:p>
    <w:sectPr w:rsidR="00C54D1B" w:rsidRPr="00457C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4F" w:rsidRDefault="00944C4F" w:rsidP="007A1E39">
      <w:pPr>
        <w:spacing w:after="0" w:line="240" w:lineRule="auto"/>
      </w:pPr>
      <w:r>
        <w:separator/>
      </w:r>
    </w:p>
  </w:endnote>
  <w:endnote w:type="continuationSeparator" w:id="0">
    <w:p w:rsidR="00944C4F" w:rsidRDefault="00944C4F" w:rsidP="007A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4F" w:rsidRDefault="00944C4F" w:rsidP="007A1E39">
      <w:pPr>
        <w:spacing w:after="0" w:line="240" w:lineRule="auto"/>
      </w:pPr>
      <w:r>
        <w:separator/>
      </w:r>
    </w:p>
  </w:footnote>
  <w:footnote w:type="continuationSeparator" w:id="0">
    <w:p w:rsidR="00944C4F" w:rsidRDefault="00944C4F" w:rsidP="007A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39" w:rsidRDefault="007A1E39" w:rsidP="007A1E39">
    <w:pPr>
      <w:pStyle w:val="Nagwek"/>
      <w:rPr>
        <w:rFonts w:ascii="Arial" w:eastAsia="Times New Roman" w:hAnsi="Arial" w:cs="Arial"/>
        <w:kern w:val="36"/>
        <w:sz w:val="20"/>
        <w:szCs w:val="20"/>
      </w:rPr>
    </w:pPr>
    <w:r>
      <w:rPr>
        <w:rFonts w:ascii="Arial" w:eastAsia="Times New Roman" w:hAnsi="Arial" w:cs="Arial"/>
        <w:kern w:val="36"/>
        <w:sz w:val="20"/>
        <w:szCs w:val="20"/>
      </w:rPr>
      <w:t>ZAŁĄCZNIK nr 2 f</w:t>
    </w:r>
  </w:p>
  <w:p w:rsidR="007A1E39" w:rsidRDefault="007A1E39">
    <w:pPr>
      <w:pStyle w:val="Nagwek"/>
    </w:pPr>
  </w:p>
  <w:p w:rsidR="007A1E39" w:rsidRDefault="007A1E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15"/>
    <w:rsid w:val="003805A1"/>
    <w:rsid w:val="00457C15"/>
    <w:rsid w:val="007A1E39"/>
    <w:rsid w:val="00944C4F"/>
    <w:rsid w:val="00C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C3C8-442B-4DF5-8AAB-6B560A7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57C15"/>
    <w:pPr>
      <w:spacing w:after="0" w:line="100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rsid w:val="00457C15"/>
  </w:style>
  <w:style w:type="paragraph" w:styleId="Nagwek">
    <w:name w:val="header"/>
    <w:basedOn w:val="Normalny"/>
    <w:link w:val="NagwekZnak"/>
    <w:uiPriority w:val="99"/>
    <w:unhideWhenUsed/>
    <w:rsid w:val="007A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39"/>
  </w:style>
  <w:style w:type="paragraph" w:styleId="Stopka">
    <w:name w:val="footer"/>
    <w:basedOn w:val="Normalny"/>
    <w:link w:val="StopkaZnak"/>
    <w:uiPriority w:val="99"/>
    <w:unhideWhenUsed/>
    <w:rsid w:val="007A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39"/>
  </w:style>
  <w:style w:type="paragraph" w:styleId="Tekstdymka">
    <w:name w:val="Balloon Text"/>
    <w:basedOn w:val="Normalny"/>
    <w:link w:val="TekstdymkaZnak"/>
    <w:uiPriority w:val="99"/>
    <w:semiHidden/>
    <w:unhideWhenUsed/>
    <w:rsid w:val="007A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Szymczak</dc:creator>
  <cp:lastModifiedBy>Sylwia</cp:lastModifiedBy>
  <cp:revision>3</cp:revision>
  <cp:lastPrinted>2017-10-30T11:28:00Z</cp:lastPrinted>
  <dcterms:created xsi:type="dcterms:W3CDTF">2017-10-30T11:28:00Z</dcterms:created>
  <dcterms:modified xsi:type="dcterms:W3CDTF">2017-10-30T11:28:00Z</dcterms:modified>
</cp:coreProperties>
</file>