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BA" w:rsidRDefault="00C23CBA"/>
    <w:p w:rsidR="00E819F9" w:rsidRDefault="00E819F9">
      <w:r>
        <w:t>ZAŁĄCZNIK NR 2c</w:t>
      </w:r>
    </w:p>
    <w:p w:rsidR="00E819F9" w:rsidRDefault="00E819F9">
      <w:r>
        <w:t xml:space="preserve">Sprzęt komputerowy i </w:t>
      </w:r>
      <w:r w:rsidR="002E3BE7">
        <w:t>multimedialny</w:t>
      </w:r>
      <w:bookmarkStart w:id="0" w:name="_GoBack"/>
      <w:bookmarkEnd w:id="0"/>
    </w:p>
    <w:p w:rsidR="00E819F9" w:rsidRDefault="00E819F9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801"/>
        <w:gridCol w:w="4940"/>
        <w:gridCol w:w="1430"/>
      </w:tblGrid>
      <w:tr w:rsidR="00E819F9" w:rsidRPr="00BA6E18" w:rsidTr="00E819F9">
        <w:trPr>
          <w:trHeight w:val="1361"/>
          <w:jc w:val="center"/>
        </w:trPr>
        <w:tc>
          <w:tcPr>
            <w:tcW w:w="460" w:type="dxa"/>
            <w:shd w:val="clear" w:color="auto" w:fill="auto"/>
          </w:tcPr>
          <w:p w:rsidR="00E819F9" w:rsidRPr="00BA6E18" w:rsidRDefault="00E819F9" w:rsidP="00B05132">
            <w:pPr>
              <w:tabs>
                <w:tab w:val="center" w:pos="210"/>
              </w:tabs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ab/>
            </w: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Lp.</w:t>
            </w: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 wg propozycji cenowej</w:t>
            </w:r>
          </w:p>
        </w:tc>
        <w:tc>
          <w:tcPr>
            <w:tcW w:w="1897" w:type="dxa"/>
            <w:shd w:val="clear" w:color="auto" w:fill="auto"/>
          </w:tcPr>
          <w:p w:rsidR="00E819F9" w:rsidRPr="00BA6E18" w:rsidRDefault="00E819F9" w:rsidP="00B05132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940" w:type="dxa"/>
            <w:shd w:val="clear" w:color="auto" w:fill="auto"/>
          </w:tcPr>
          <w:p w:rsidR="00E819F9" w:rsidRPr="00BA6E18" w:rsidRDefault="00E819F9" w:rsidP="00B05132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1991" w:type="dxa"/>
          </w:tcPr>
          <w:p w:rsidR="00E819F9" w:rsidRPr="00BA6E18" w:rsidRDefault="00E819F9" w:rsidP="00B05132">
            <w:pPr>
              <w:spacing w:before="350" w:after="17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Ilość</w:t>
            </w:r>
          </w:p>
        </w:tc>
      </w:tr>
      <w:tr w:rsidR="00E819F9" w:rsidRPr="00BA6E18" w:rsidTr="00E819F9">
        <w:trPr>
          <w:trHeight w:val="3749"/>
          <w:jc w:val="center"/>
        </w:trPr>
        <w:tc>
          <w:tcPr>
            <w:tcW w:w="460" w:type="dxa"/>
            <w:shd w:val="clear" w:color="auto" w:fill="auto"/>
          </w:tcPr>
          <w:p w:rsidR="00E819F9" w:rsidRPr="00BA6E18" w:rsidRDefault="00E819F9" w:rsidP="00B05132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7" w:type="dxa"/>
            <w:shd w:val="clear" w:color="auto" w:fill="auto"/>
          </w:tcPr>
          <w:p w:rsidR="00E819F9" w:rsidRPr="00BA6E18" w:rsidRDefault="00E819F9" w:rsidP="00B05132">
            <w:pPr>
              <w:shd w:val="clear" w:color="auto" w:fill="FFFFFF"/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4940" w:type="dxa"/>
            <w:shd w:val="clear" w:color="auto" w:fill="auto"/>
          </w:tcPr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Ekran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TFT 15.6” LED HD o rozdzielczości 1366x768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Procesor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Procesor dwurdzeniowy uzyskujący wynik co najmniej 3900 punktów w teście </w:t>
            </w:r>
            <w:proofErr w:type="spellStart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 - CPU Mark według wyników procesorów publikowanych na stronie http://www.cpubenchmark.net/cpu_list.php (do oferty dołączyć wydruk ze strony z zaoferowanym procesorem). W przypadku użycia przez oferenta testów wydajności Zamawiający zastrzega sobie, iż w celu sprawdzenia poprawności przeprowadzenia testów oferent musi dostarczyć zamawiającemu oprogramowanie testujące, oba równoważne porównywalne zestawy oraz dokładny opis użytych testów wraz z wynikami w celu ich sprawdzenia w terminie nie dłuższym niż 3 dni od otrzymania zawiadomienia od zamawiającego.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Chipset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Zaprojektowany i wykonany do pracy w komputerach przenośnych rekomendowany przez producenta procesora.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Obudowa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Dopuszczalne kolory - czarny, srebrny, grafitowy, szary lub ich kombinacje. 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Pamięć RAM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1x 8GB DDR3 </w:t>
            </w:r>
            <w:proofErr w:type="spellStart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Mhz</w:t>
            </w:r>
            <w:proofErr w:type="spellEnd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 (pamięć RAM rozszerzalna do 16GB). 1 slot wolny.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Dysk twardy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1000 GB SATA, prędkość obrotowa 5400 </w:t>
            </w:r>
            <w:proofErr w:type="spellStart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obr</w:t>
            </w:r>
            <w:proofErr w:type="spellEnd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./min. 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Karta graficzna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Niezintegrowana z obsługą Microsoft® DirectX® 11 i pamięcią własną 1GB.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Karta dźwiękowa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Zintegrowana karta dźwiękowa zgodna z Intel High Definition Audio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Połączenia i karty sieciowe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- Wbudowany fabrycznie moduł Bluetooth v. 4 (nie akceptowane na zewnętrznej karcie lub porcie USB).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- Port sieci LAN 10/100/1000 Ethernet RJ 45 zintegrowany z płytą główną.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- Zintegrowana w postaci wewnętrznego modułu mini-PCI Express karta sieci  WLAN obsługująca łącznie standardy  IEEE 802.11_N.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Porty/złącza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(wbudowane)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1 x Złącze RJ-45 (podłączenie sieci lokalnej)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1 x Czytnik Kart pamięci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2 x USB 3.0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1 x USB 2.0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1 x VGA (D-</w:t>
            </w:r>
            <w:proofErr w:type="spellStart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Sub</w:t>
            </w:r>
            <w:proofErr w:type="spellEnd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1 x Gniazdo mikrofonowe i słuchawkowe (dopuszcza się złącze typu </w:t>
            </w:r>
            <w:proofErr w:type="spellStart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combo</w:t>
            </w:r>
            <w:proofErr w:type="spellEnd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1 x HDMI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1 x zasilanie DC-in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Klawiatura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Klawiatura odporna na zalanie poprzez zaprojektowany system odpływowy, który umożliwia przy przypadkowym zalaniu cieczą, przeniknąć przez notebooka bez uszkodzenia któregokolwiek z elementów wewnętrznych.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Urządzenie wskazujące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Touch</w:t>
            </w:r>
            <w:proofErr w:type="spellEnd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 Pad (płytka dotykowa)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Kamera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Wbudowana kamera min. 0,3 </w:t>
            </w:r>
            <w:proofErr w:type="spellStart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MPix</w:t>
            </w:r>
            <w:proofErr w:type="spellEnd"/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Napęd optyczny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8x DVD +/- RW Super Multi Dual </w:t>
            </w:r>
            <w:proofErr w:type="spellStart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Layer</w:t>
            </w:r>
            <w:proofErr w:type="spellEnd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 wewnętrzny (z oprogramowaniem do nagrywania płyt DVD oraz odtwarzania płyt DVD Video).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Bateria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Litowo</w:t>
            </w:r>
            <w:proofErr w:type="spellEnd"/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-jonowa min. 37Wh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Zasilacz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Zewnętrzny, pracujący w sieci elektrycznej 230V 50/60Hz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Ciężar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 xml:space="preserve">Waga max do 2300g z baterią i napędem optycznym. 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Gwarancja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2 lat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1 rok gwarancji producenta na baterie.</w:t>
            </w:r>
          </w:p>
          <w:p w:rsidR="00E819F9" w:rsidRPr="00BA6E18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18">
              <w:rPr>
                <w:rFonts w:ascii="Arial" w:hAnsi="Arial" w:cs="Arial"/>
                <w:color w:val="000000"/>
                <w:sz w:val="20"/>
                <w:szCs w:val="20"/>
              </w:rPr>
              <w:t>System operacyjny</w:t>
            </w:r>
          </w:p>
          <w:p w:rsidR="00E819F9" w:rsidRPr="002E3BE7" w:rsidRDefault="00E819F9" w:rsidP="00E8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7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3BE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Min. Windows 10 Home PL 64bit</w:t>
            </w:r>
          </w:p>
        </w:tc>
        <w:tc>
          <w:tcPr>
            <w:tcW w:w="1991" w:type="dxa"/>
          </w:tcPr>
          <w:p w:rsidR="00E819F9" w:rsidRPr="00BA6E18" w:rsidRDefault="00E819F9" w:rsidP="00E819F9">
            <w:pPr>
              <w:shd w:val="clear" w:color="auto" w:fill="FFFFFF"/>
              <w:spacing w:before="100" w:beforeAutospacing="1" w:after="75" w:line="27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</w:tr>
      <w:tr w:rsidR="00E819F9" w:rsidRPr="00BA6E18" w:rsidTr="00E819F9">
        <w:trPr>
          <w:trHeight w:val="951"/>
          <w:jc w:val="center"/>
        </w:trPr>
        <w:tc>
          <w:tcPr>
            <w:tcW w:w="460" w:type="dxa"/>
            <w:shd w:val="clear" w:color="auto" w:fill="auto"/>
          </w:tcPr>
          <w:p w:rsidR="00E819F9" w:rsidRPr="00BA6E18" w:rsidRDefault="00E819F9" w:rsidP="00B05132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897" w:type="dxa"/>
            <w:shd w:val="clear" w:color="auto" w:fill="auto"/>
          </w:tcPr>
          <w:p w:rsidR="00E819F9" w:rsidRPr="00BA6E18" w:rsidRDefault="00E819F9" w:rsidP="00B05132">
            <w:pPr>
              <w:shd w:val="clear" w:color="auto" w:fill="FFFFFF"/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Rzutnik multimedialny</w:t>
            </w:r>
          </w:p>
        </w:tc>
        <w:tc>
          <w:tcPr>
            <w:tcW w:w="4940" w:type="dxa"/>
            <w:shd w:val="clear" w:color="auto" w:fill="auto"/>
          </w:tcPr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System projekcji‎‎ DLP‎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Rozdzielczość rzeczywista‎ 1080p (1920 x 1080)‎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Jasność‎ 3300 ANSI Lumenów‎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Współczynnik kontrastu‎ 15 000:1‎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Obiektyw‎ F=2.42-2.62, f=19.0-22.65‎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Proporcje ekranu‎ Natywny 16:9 (5 do wyboru) ‎‎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Współczynnik projekcji (przekątna @ odległość)‎ 1.37-1.64 (60"@1.82m) 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Rozmiar obrazu (przekątna)‎‎ 30"~300"‎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Współczynnik powiększenia (zoom)‎ 1.2x‎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Przesunięcie projekcji (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Projection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Offset)‎ W pionie: : 107%±5% (Pełna wysokość obrazu)‎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Obsługiwana rozdzielczość‎ od VGA(640 x 480) do WUXGA_RB(1920 x 1200)‎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Częstotliwość odświeżania poziomego‎ 15K-102KHz‎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Częstotliwość odświeżania pionowego ‎ 23-120Hz‎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Kompatybilność HDTV‎ 480i, 480p, 576i, 576p, 720p, 1080i, 1080p‎</w:t>
            </w:r>
          </w:p>
          <w:p w:rsidR="00E819F9" w:rsidRPr="002E3BE7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</w:pPr>
            <w:r w:rsidRPr="002E3BE7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  <w:lastRenderedPageBreak/>
              <w:t>Kompatybiliność video‎ NTSC, PAL, SECAM‎</w:t>
            </w:r>
          </w:p>
          <w:p w:rsidR="00E819F9" w:rsidRPr="002E3BE7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</w:pPr>
            <w:r w:rsidRPr="002E3BE7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  <w:t xml:space="preserve">Kompatybilność 3D‎ Frame Sequential: Up to 60Hz 720p </w:t>
            </w:r>
          </w:p>
          <w:p w:rsidR="00E819F9" w:rsidRPr="002E3BE7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</w:pPr>
            <w:r w:rsidRPr="002E3BE7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  <w:t xml:space="preserve">Frame Packing: Up to 24 Hz 1080p </w:t>
            </w:r>
          </w:p>
          <w:p w:rsidR="00E819F9" w:rsidRPr="002E3BE7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</w:pPr>
            <w:r w:rsidRPr="002E3BE7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  <w:t xml:space="preserve">Side by Side: Up to 24Hz 1080p </w:t>
            </w:r>
          </w:p>
          <w:p w:rsidR="00E819F9" w:rsidRPr="002E3BE7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</w:pPr>
            <w:r w:rsidRPr="002E3BE7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  <w:t>Top Bottom: Up to 60Hz 1080p‎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Języki menu ekranowego‎ 28 języków:‎‎ arabski / bułgarski / chorwacki / czeski / duński / holenderski / angielski / fiński / francuski / niemiecki / grecki / hindi / węgierski / włoski / indonezyjski / japoński / koreański / norweski / polski / portugalski / rumuński / rosyjski / chiński uproszczony / hiszpański / szwedzki / turecki / tajski / tradycyjny chiński ‎‎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Tryby obrazu‎ Jasny/Prezentacja(Domyślny)/Kino/(3D)/Użytkownika 1/Użytkownika 2‎</w:t>
            </w:r>
          </w:p>
          <w:p w:rsidR="00E819F9" w:rsidRPr="002E3BE7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</w:pPr>
            <w:r w:rsidRPr="002E3BE7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  <w:t>Waga‎ 2.42 kg‎</w:t>
            </w:r>
          </w:p>
          <w:p w:rsidR="00E819F9" w:rsidRPr="002E3BE7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</w:pPr>
            <w:r w:rsidRPr="002E3BE7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  <w:t>Chip DMD‎ DC3‎</w:t>
            </w:r>
          </w:p>
          <w:p w:rsidR="00E819F9" w:rsidRPr="002E3BE7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</w:pPr>
            <w:r w:rsidRPr="002E3BE7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  <w:t>Zabezpieczenie‎ Security bar / Kensington Security Slot‎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Źródło światła‎ UHP 203W‎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Czas Pracy Lampy (Tryb: Normalny / Ekonomiczny / 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SmartEco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LampSave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)‎‎ 4500/6000/10000 godzin‎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Słyszalna Głośność‎ 32/29 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dBA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(Tryb Normalny/Ekonomiczny)‎‎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Złącza‎ Wejście VGA (D-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sub</w:t>
            </w:r>
            <w:proofErr w:type="spellEnd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15pin) x2 (zintegrowany z komponentowym)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Wejście HDMI x2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Wyjście VGA x 1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Wejście kompozytowe Wideo (RCA) x 1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Wejście S-Video x 1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Wejście audio (Mini Jack) x 1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Wyjście audio (Mini Jack) x 1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Głośnik 2W x 1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lastRenderedPageBreak/>
              <w:t>USB (Typ mini B) x 1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RS232 (DB-9pin) x 1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Odbiornik podczerwieni x1 (Przód)‎ 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Zużycie energii‎ 260W(Maksymalne), 252W(Normalne), 211W(Eco), Uśpienie &lt;0.5W‎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Zasilanie‎ AC od 100 do 240V, od 50 do 60 </w:t>
            </w:r>
            <w:proofErr w:type="spellStart"/>
            <w:r w:rsidRPr="00BA6E18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Hz</w:t>
            </w:r>
            <w:proofErr w:type="spellEnd"/>
          </w:p>
          <w:p w:rsidR="00E819F9" w:rsidRPr="00BA6E18" w:rsidRDefault="00BD3CD6" w:rsidP="00B0513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Zamawiający posiada uchwyt w związku z powyższym lampa projektora po zamontowaniu do uchwytu musi się znajdować po lewej stronie.</w:t>
            </w:r>
          </w:p>
        </w:tc>
        <w:tc>
          <w:tcPr>
            <w:tcW w:w="1991" w:type="dxa"/>
          </w:tcPr>
          <w:p w:rsidR="00E819F9" w:rsidRPr="00BA6E18" w:rsidRDefault="00E819F9" w:rsidP="00B051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lastRenderedPageBreak/>
              <w:t>2</w:t>
            </w:r>
          </w:p>
        </w:tc>
      </w:tr>
      <w:tr w:rsidR="00E819F9" w:rsidRPr="00BA6E18" w:rsidTr="00E819F9">
        <w:trPr>
          <w:trHeight w:val="5386"/>
          <w:jc w:val="center"/>
        </w:trPr>
        <w:tc>
          <w:tcPr>
            <w:tcW w:w="460" w:type="dxa"/>
            <w:shd w:val="clear" w:color="auto" w:fill="auto"/>
          </w:tcPr>
          <w:p w:rsidR="00E819F9" w:rsidRPr="00BA6E18" w:rsidRDefault="00E819F9" w:rsidP="00B05132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897" w:type="dxa"/>
            <w:shd w:val="clear" w:color="auto" w:fill="auto"/>
          </w:tcPr>
          <w:p w:rsidR="00E819F9" w:rsidRPr="00BA6E18" w:rsidRDefault="00E819F9" w:rsidP="00B05132">
            <w:pPr>
              <w:shd w:val="clear" w:color="auto" w:fill="FFFFFF"/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Ekran do rzutnika multimedialnego</w:t>
            </w:r>
          </w:p>
        </w:tc>
        <w:tc>
          <w:tcPr>
            <w:tcW w:w="4940" w:type="dxa"/>
            <w:shd w:val="clear" w:color="auto" w:fill="auto"/>
          </w:tcPr>
          <w:p w:rsidR="00E819F9" w:rsidRPr="00BA6E18" w:rsidRDefault="00E819F9" w:rsidP="00B05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 ekranu Rozwijany ręcznie 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Wymiary ekranu 280 cm 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Wymiary obrazu 270 cm 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Format 4:3 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Czarne ramki boczne 5 cm 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Czarny TOP 6 cm 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Czarny dół 4 cm 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 obudowy 0 cm </w:t>
            </w:r>
          </w:p>
          <w:p w:rsidR="00E819F9" w:rsidRPr="00BA6E18" w:rsidRDefault="00E819F9" w:rsidP="00B05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Przekrój kasety 8.2 x 9.3 cm </w:t>
            </w:r>
          </w:p>
          <w:p w:rsidR="00E819F9" w:rsidRPr="00BA6E18" w:rsidRDefault="00E819F9" w:rsidP="00B051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powierzchni Matt White </w:t>
            </w:r>
          </w:p>
        </w:tc>
        <w:tc>
          <w:tcPr>
            <w:tcW w:w="1991" w:type="dxa"/>
          </w:tcPr>
          <w:p w:rsidR="00E819F9" w:rsidRPr="00BA6E18" w:rsidRDefault="00E819F9" w:rsidP="00B05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:rsidR="00E819F9" w:rsidRDefault="00E819F9"/>
    <w:sectPr w:rsidR="00E8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562"/>
    <w:multiLevelType w:val="multilevel"/>
    <w:tmpl w:val="3B72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F9"/>
    <w:rsid w:val="002E3BE7"/>
    <w:rsid w:val="00BD3CD6"/>
    <w:rsid w:val="00C23CBA"/>
    <w:rsid w:val="00E8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Szymczak</dc:creator>
  <cp:lastModifiedBy>Natalia Śmiechowska</cp:lastModifiedBy>
  <cp:revision>2</cp:revision>
  <dcterms:created xsi:type="dcterms:W3CDTF">2017-11-09T08:56:00Z</dcterms:created>
  <dcterms:modified xsi:type="dcterms:W3CDTF">2017-11-09T08:56:00Z</dcterms:modified>
</cp:coreProperties>
</file>