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62" w:rsidRPr="00F15162" w:rsidRDefault="00F15162" w:rsidP="00F15162">
      <w:pPr>
        <w:keepNext/>
        <w:shd w:val="clear" w:color="auto" w:fill="E6E6E6"/>
        <w:spacing w:after="200" w:line="276" w:lineRule="auto"/>
        <w:jc w:val="both"/>
        <w:outlineLvl w:val="0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Załącznik nr </w:t>
      </w:r>
      <w:r w:rsidR="0087328E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6</w:t>
      </w:r>
      <w:bookmarkStart w:id="0" w:name="_GoBack"/>
      <w:bookmarkEnd w:id="0"/>
      <w:r w:rsidRPr="00F15162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ab/>
      </w:r>
      <w:r w:rsidRPr="00F15162">
        <w:rPr>
          <w:rFonts w:ascii="Garamond" w:eastAsia="Times New Roman" w:hAnsi="Garamond" w:cs="Times New Roman"/>
          <w:b/>
          <w:bCs/>
          <w:iCs/>
          <w:smallCaps/>
          <w:sz w:val="24"/>
          <w:szCs w:val="24"/>
          <w:lang w:eastAsia="pl-PL"/>
        </w:rPr>
        <w:t xml:space="preserve">Oświadczenie dotyczące grupy  kapitałowej </w:t>
      </w:r>
    </w:p>
    <w:p w:rsidR="00F15162" w:rsidRPr="00F15162" w:rsidRDefault="00F15162" w:rsidP="00F15162">
      <w:pPr>
        <w:spacing w:after="200" w:line="276" w:lineRule="auto"/>
        <w:rPr>
          <w:rFonts w:ascii="Garamond" w:eastAsia="Times New Roman" w:hAnsi="Garamond" w:cs="Times New Roman"/>
          <w:sz w:val="24"/>
          <w:szCs w:val="24"/>
        </w:rPr>
      </w:pPr>
      <w:r w:rsidRPr="00F15162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2F2E3" wp14:editId="5A432FAF">
                <wp:simplePos x="0" y="0"/>
                <wp:positionH relativeFrom="column">
                  <wp:posOffset>114358</wp:posOffset>
                </wp:positionH>
                <wp:positionV relativeFrom="paragraph">
                  <wp:posOffset>186920</wp:posOffset>
                </wp:positionV>
                <wp:extent cx="1965960" cy="1130531"/>
                <wp:effectExtent l="0" t="0" r="152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130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62" w:rsidRDefault="00F15162" w:rsidP="00F1516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15162" w:rsidRDefault="00F15162" w:rsidP="00F1516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992C65" w:rsidRDefault="00992C65" w:rsidP="00F1516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15162" w:rsidRDefault="00F15162" w:rsidP="00F1516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2F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4.7pt;width:154.8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">
                <v:textbox>
                  <w:txbxContent>
                    <w:p w:rsidR="00F15162" w:rsidRDefault="00F15162" w:rsidP="00F15162">
                      <w:pPr>
                        <w:rPr>
                          <w:rFonts w:ascii="Garamond" w:hAnsi="Garamond"/>
                        </w:rPr>
                      </w:pPr>
                    </w:p>
                    <w:p w:rsidR="00F15162" w:rsidRDefault="00F15162" w:rsidP="00F15162">
                      <w:pPr>
                        <w:rPr>
                          <w:rFonts w:ascii="Garamond" w:hAnsi="Garamond"/>
                        </w:rPr>
                      </w:pPr>
                    </w:p>
                    <w:p w:rsidR="00992C65" w:rsidRDefault="00992C65" w:rsidP="00F15162">
                      <w:pPr>
                        <w:rPr>
                          <w:rFonts w:ascii="Garamond" w:hAnsi="Garamond"/>
                        </w:rPr>
                      </w:pPr>
                    </w:p>
                    <w:p w:rsidR="00F15162" w:rsidRDefault="00F15162" w:rsidP="00F15162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15162" w:rsidRPr="00F15162" w:rsidRDefault="00F15162" w:rsidP="00F15162">
      <w:pPr>
        <w:spacing w:after="200" w:line="276" w:lineRule="auto"/>
        <w:rPr>
          <w:rFonts w:ascii="Garamond" w:eastAsia="Times New Roman" w:hAnsi="Garamond" w:cs="Times New Roman"/>
          <w:sz w:val="24"/>
          <w:szCs w:val="24"/>
        </w:rPr>
      </w:pPr>
    </w:p>
    <w:p w:rsidR="00F15162" w:rsidRPr="00F15162" w:rsidRDefault="00F15162" w:rsidP="00F15162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F15162" w:rsidRPr="00F15162" w:rsidRDefault="00F15162" w:rsidP="00F15162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F15162" w:rsidRPr="00F15162" w:rsidRDefault="00F15162" w:rsidP="00F15162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15162" w:rsidRPr="00F15162" w:rsidRDefault="00F15162" w:rsidP="00F15162">
      <w:pPr>
        <w:spacing w:after="0" w:line="276" w:lineRule="auto"/>
        <w:ind w:left="-180" w:firstLine="888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Zamawiający:</w:t>
      </w:r>
    </w:p>
    <w:p w:rsidR="00F15162" w:rsidRPr="00F15162" w:rsidRDefault="00F15162" w:rsidP="00F15162">
      <w:pPr>
        <w:spacing w:after="0" w:line="276" w:lineRule="auto"/>
        <w:ind w:left="4860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Gmina Lądek</w:t>
      </w:r>
    </w:p>
    <w:p w:rsidR="00F15162" w:rsidRPr="00F15162" w:rsidRDefault="00F15162" w:rsidP="00F15162">
      <w:pPr>
        <w:spacing w:after="0" w:line="276" w:lineRule="auto"/>
        <w:ind w:left="4860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ul. Rynek 26</w:t>
      </w:r>
    </w:p>
    <w:p w:rsidR="00F15162" w:rsidRPr="00F15162" w:rsidRDefault="00F15162" w:rsidP="00F15162">
      <w:pPr>
        <w:spacing w:after="0" w:line="276" w:lineRule="auto"/>
        <w:ind w:left="4860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62-406 Lądek</w:t>
      </w:r>
    </w:p>
    <w:p w:rsidR="00F15162" w:rsidRPr="00F15162" w:rsidRDefault="00F15162" w:rsidP="00F15162">
      <w:pPr>
        <w:spacing w:after="0" w:line="276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F15162" w:rsidRPr="00F15162" w:rsidRDefault="00F15162" w:rsidP="00F15162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OŚWIADCZENIE</w:t>
      </w:r>
    </w:p>
    <w:p w:rsidR="00F15162" w:rsidRPr="00F15162" w:rsidRDefault="00F15162" w:rsidP="00F15162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o przynależności lub braku przynależności do tej samej grupy kapitałowej </w:t>
      </w:r>
    </w:p>
    <w:p w:rsidR="00F15162" w:rsidRPr="00F15162" w:rsidRDefault="00F15162" w:rsidP="00F15162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w rozumieniu ustawy z dnia 16 lutego 2007 r. o ochronie konkurencji i konsumentów</w:t>
      </w:r>
    </w:p>
    <w:p w:rsidR="00F15162" w:rsidRPr="00F15162" w:rsidRDefault="00F15162" w:rsidP="00F15162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(Dz. U. z 2015 r. poz. 184, 1618 i 1634)</w:t>
      </w:r>
    </w:p>
    <w:p w:rsidR="00F15162" w:rsidRPr="00F15162" w:rsidRDefault="00F15162" w:rsidP="00F15162">
      <w:pPr>
        <w:spacing w:after="0" w:line="360" w:lineRule="auto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dotyczy postępowania pn.:</w:t>
      </w:r>
    </w:p>
    <w:p w:rsidR="00BC000C" w:rsidRPr="000971E7" w:rsidRDefault="00BC000C" w:rsidP="00BC000C">
      <w:pPr>
        <w:tabs>
          <w:tab w:val="left" w:pos="359"/>
        </w:tabs>
        <w:suppressAutoHyphens/>
        <w:spacing w:after="0" w:line="360" w:lineRule="auto"/>
        <w:ind w:left="-426" w:firstLine="426"/>
        <w:jc w:val="center"/>
        <w:rPr>
          <w:rFonts w:ascii="Garamond" w:eastAsia="Times New Roman" w:hAnsi="Garamond" w:cs="Times New Roman"/>
          <w:color w:val="000000"/>
          <w:lang w:eastAsia="pl-PL" w:bidi="pl-PL"/>
        </w:rPr>
      </w:pPr>
      <w:r w:rsidRPr="000971E7">
        <w:rPr>
          <w:rFonts w:ascii="Garamond" w:eastAsia="Times New Roman" w:hAnsi="Garamond" w:cs="Times New Roman"/>
          <w:b/>
          <w:color w:val="000000"/>
          <w:lang w:eastAsia="pl-PL" w:bidi="pl-PL"/>
        </w:rPr>
        <w:t>Dostawa wyposażenia w ramach inwestycji „Budowa Punktu Selektywnego Zbierania Odpadów Komunalnych  (PSZOK) na terenie gminy Lądek”</w:t>
      </w:r>
      <w:r w:rsidRPr="000971E7">
        <w:rPr>
          <w:rFonts w:ascii="Garamond" w:eastAsia="Times New Roman" w:hAnsi="Garamond" w:cs="Times New Roman"/>
          <w:color w:val="000000"/>
          <w:lang w:eastAsia="pl-PL" w:bidi="pl-PL"/>
        </w:rPr>
        <w:t>.</w:t>
      </w:r>
    </w:p>
    <w:p w:rsidR="00F15162" w:rsidRPr="00F15162" w:rsidRDefault="00F15162" w:rsidP="00F15162">
      <w:pPr>
        <w:spacing w:after="100" w:afterAutospacing="1" w:line="36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niniejszym oświadczam, </w:t>
      </w: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że należę/ nie należę </w:t>
      </w:r>
      <w:r w:rsidRPr="00F15162">
        <w:rPr>
          <w:rFonts w:ascii="Garamond" w:eastAsia="Times New Roman" w:hAnsi="Garamond" w:cs="Times New Roman"/>
          <w:i/>
          <w:iCs/>
          <w:sz w:val="18"/>
          <w:szCs w:val="18"/>
          <w:lang w:eastAsia="pl-PL"/>
        </w:rPr>
        <w:t xml:space="preserve">(niepotrzebne skreślić) </w:t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do tej samej grupy kapitałowej z innymi Wykonawcami, którzy złożyli odrębne oferty w niniejszym postępowaniu.</w:t>
      </w:r>
    </w:p>
    <w:p w:rsidR="00F15162" w:rsidRPr="00F15162" w:rsidRDefault="00F15162" w:rsidP="00F15162">
      <w:pPr>
        <w:spacing w:after="100" w:afterAutospacing="1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Wykaz wykonawców należących do tej samej grupy kapitałowej, którzy złożyli oferty:</w:t>
      </w:r>
    </w:p>
    <w:p w:rsidR="00F15162" w:rsidRPr="00F15162" w:rsidRDefault="00F15162" w:rsidP="00F15162">
      <w:pPr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1. ………………..……………………………………………………………………………</w:t>
      </w:r>
    </w:p>
    <w:p w:rsidR="00F15162" w:rsidRPr="00F15162" w:rsidRDefault="00F15162" w:rsidP="00F15162">
      <w:pPr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2. . ……………………………………………………………………………………………</w:t>
      </w:r>
    </w:p>
    <w:p w:rsidR="00F15162" w:rsidRPr="00F15162" w:rsidRDefault="00F15162" w:rsidP="00F15162">
      <w:pPr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3. ……………………………………………………………………………………………</w:t>
      </w:r>
    </w:p>
    <w:p w:rsidR="00F15162" w:rsidRPr="00F15162" w:rsidRDefault="00F15162" w:rsidP="00F15162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W załączeniu dowody wskazujące, że istniejące między wykonawcami należącymi do tej samej grupy kapitałowej, powiązania </w:t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br/>
        <w:t>nie prowadzą do zakłócenia uczciwej konkurencji w postępowaniu o udzielenie zamówienia.</w:t>
      </w:r>
    </w:p>
    <w:p w:rsidR="00F15162" w:rsidRPr="00F15162" w:rsidRDefault="00F15162" w:rsidP="00F15162">
      <w:pPr>
        <w:spacing w:after="200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…………….……. </w:t>
      </w:r>
      <w:r w:rsidRPr="00F15162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(miejscowość), </w:t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dnia ………….……. r. </w:t>
      </w:r>
    </w:p>
    <w:p w:rsidR="00F15162" w:rsidRPr="00F15162" w:rsidRDefault="00F15162" w:rsidP="00F15162">
      <w:pPr>
        <w:spacing w:after="200" w:line="360" w:lineRule="auto"/>
        <w:jc w:val="right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  <w:t xml:space="preserve">     …………………………………………</w:t>
      </w:r>
    </w:p>
    <w:p w:rsidR="00F15162" w:rsidRPr="00F15162" w:rsidRDefault="00F15162" w:rsidP="00F15162">
      <w:pPr>
        <w:spacing w:after="20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     (podpis)</w:t>
      </w:r>
    </w:p>
    <w:p w:rsidR="00023D3B" w:rsidRDefault="00023D3B"/>
    <w:sectPr w:rsidR="00023D3B" w:rsidSect="00F15162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04" w:rsidRDefault="00DF1504" w:rsidP="00F15162">
      <w:pPr>
        <w:spacing w:after="0" w:line="240" w:lineRule="auto"/>
      </w:pPr>
      <w:r>
        <w:separator/>
      </w:r>
    </w:p>
  </w:endnote>
  <w:endnote w:type="continuationSeparator" w:id="0">
    <w:p w:rsidR="00DF1504" w:rsidRDefault="00DF1504" w:rsidP="00F1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0C" w:rsidRPr="000971E7" w:rsidRDefault="00BC000C" w:rsidP="00BC000C">
    <w:pPr>
      <w:widowControl w:val="0"/>
      <w:suppressAutoHyphens/>
      <w:autoSpaceDE w:val="0"/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0971E7">
      <w:rPr>
        <w:rFonts w:ascii="Times New Roman" w:eastAsia="Times New Roman" w:hAnsi="Times New Roman" w:cs="Times New Roman"/>
        <w:sz w:val="20"/>
        <w:szCs w:val="20"/>
        <w:lang w:eastAsia="ar-SA"/>
      </w:rPr>
      <w:t>Projekt współfinansowany ze środków Unii Europejskiej w ramach Europejskiego Funduszu Rozwoju Regionalnego w ramach Wielkopolskiego Regionalnego Programu Operacyjnego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04" w:rsidRDefault="00DF1504" w:rsidP="00F15162">
      <w:pPr>
        <w:spacing w:after="0" w:line="240" w:lineRule="auto"/>
      </w:pPr>
      <w:r>
        <w:separator/>
      </w:r>
    </w:p>
  </w:footnote>
  <w:footnote w:type="continuationSeparator" w:id="0">
    <w:p w:rsidR="00DF1504" w:rsidRDefault="00DF1504" w:rsidP="00F1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62" w:rsidRPr="00BC000C" w:rsidRDefault="00BC000C" w:rsidP="00BC000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B85CC2" wp14:editId="1ACB74A4">
          <wp:extent cx="4704715" cy="476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7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F3"/>
    <w:rsid w:val="00023D3B"/>
    <w:rsid w:val="0087328E"/>
    <w:rsid w:val="00992C65"/>
    <w:rsid w:val="00BC000C"/>
    <w:rsid w:val="00C765F3"/>
    <w:rsid w:val="00DF1504"/>
    <w:rsid w:val="00EA38E1"/>
    <w:rsid w:val="00F1413F"/>
    <w:rsid w:val="00F1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2ACE7"/>
  <w15:chartTrackingRefBased/>
  <w15:docId w15:val="{5FA65B5D-DCA2-49A8-A087-C7D371B3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162"/>
  </w:style>
  <w:style w:type="paragraph" w:styleId="Stopka">
    <w:name w:val="footer"/>
    <w:basedOn w:val="Normalny"/>
    <w:link w:val="StopkaZnak"/>
    <w:uiPriority w:val="99"/>
    <w:unhideWhenUsed/>
    <w:rsid w:val="00F1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5</cp:revision>
  <dcterms:created xsi:type="dcterms:W3CDTF">2019-03-26T13:38:00Z</dcterms:created>
  <dcterms:modified xsi:type="dcterms:W3CDTF">2019-04-18T11:19:00Z</dcterms:modified>
</cp:coreProperties>
</file>