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07F" w:rsidRDefault="0028507F">
      <w:pPr>
        <w:jc w:val="center"/>
        <w:rPr>
          <w:b/>
          <w:caps/>
        </w:rPr>
      </w:pPr>
    </w:p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LXXI/450/2023</w:t>
      </w:r>
      <w:r>
        <w:rPr>
          <w:b/>
          <w:caps/>
        </w:rPr>
        <w:br/>
        <w:t>Rady Gminy Lądek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10 maja 2023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na 2023 rok</w:t>
      </w:r>
    </w:p>
    <w:p w:rsidR="00A77B3E" w:rsidRDefault="00000000">
      <w:pPr>
        <w:keepLines/>
        <w:spacing w:before="120" w:after="120"/>
        <w:ind w:firstLine="227"/>
      </w:pPr>
      <w:r>
        <w:t>Na podstawie art. 18 ust. 2 pkt 4, art. 51 ust. 1. ustawy z dnia 8 marca 1990 r. o samorządzie gminnym (Dz. U. z 2023 r. poz. 40 ze zm.), art. 212, 222, 236-237, 258 ustawy z dnia 27 sierpnia 2009 r. o finansach publicznych (Dz. U. z 2022 r. poz. 1634 ze zm.) Rada Gminy Lądek uchwala, co następuje: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W Uchwale Nr LXIII/412/2022 Rady Gminy Lądek z dnia 28 grudnia 2022 r. w sprawie uchwały budżetowej na 2023 rok, wprowadza się następujące zmiany: </w:t>
      </w:r>
      <w:r>
        <w:rPr>
          <w:b/>
          <w:color w:val="000000"/>
          <w:u w:color="000000"/>
        </w:rPr>
        <w:t xml:space="preserve">1.1. Zwiększa się dochody budżetu gminy na 2023 rok o kwotę 10 555,68 zł do kwoty 51 211 784,28 zł </w:t>
      </w:r>
      <w:r>
        <w:rPr>
          <w:color w:val="000000"/>
          <w:u w:color="000000"/>
        </w:rPr>
        <w:t>z tego: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dochody bieżące o kwotę 10 555,68 zł tj. do kwoty 32 908 008,28 zł. 1.2. Dochody, o których mowa w ust. 1 obejmują w szczegółowości:</w:t>
      </w:r>
      <w:r>
        <w:rPr>
          <w:color w:val="000000"/>
          <w:u w:color="000000"/>
        </w:rPr>
        <w:tab/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zwiększa się dochody z tytułu wpływów z opłaty za zezwolenia na sprzedaż napojów alkoholowych w obrocie hurtowym o kwotę 10 555,68 zł. tj. do kwoty 18 755,68 zł. </w:t>
      </w:r>
      <w:r>
        <w:rPr>
          <w:b/>
          <w:color w:val="000000"/>
          <w:u w:color="000000"/>
        </w:rPr>
        <w:t>2.1. Zwiększa się wydatki budżetu gminy na 2023 rok o kwotę 108 555,68 zł do kwoty 50 252 210,38 zł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wydatki bieżące o kwotę 10 555,68 zł tj. do kwoty 32 552 580,67 zł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wydatki majątkowe o kwotę 98 000,00 zł tj. do kwoty 17 699 629,71 zł. 2.2 Wydatki, o których mowa w ust. 1 obejmują w szczegółowości: 1 ) zwiększa się wydatki na realizację zadań określonych w gminnym programie rozwiązywania problemów alkoholowych z tytułu wpływów ze sprzedaży napojów alkoholowych w obrocie hurtowym o kwotę 10 555,68 zł, z tego: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na realizacje programu rozwiązywania problemów alkoholowych w kwocie 10 555,68 zł. tj. do kwoty 120 483,74 zł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W załączniku Nr 1 do Uchwały budżetowej na 2023 rok wprowadza się zmiany określone załącznikiem Nr 1 do niniejszej uchwały.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załączniku Nr 2 do Uchwały budżetowej na 2023 rok wprowadza się zmiany określone załącznikiem Nr 2 do niniejszej uchwały.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załączniku Nr 4 do Uchwały budżetowej na 2023 rok wprowadza się zmiany określone załącznikiem Nr 3 do niniejszej uchwały.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załączniku Nr 5 do Uchwały budżetowej na 2023 rok wprowadza się zmiany określone załącznikiem Nr 4 do niniejszej uchwały.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załączniku Nr 8 do Uchwały budżetowej na 2023 rok wprowadza się zmiany określone załącznikiem Nr 5 do niniejszej uchwały.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załączniku Nr 9 do Uchwały budżetowej na 2023 rok wprowadza się zmiany określone załącznikiem Nr 6 do niniejszej uchwały.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§ 3 otrzymuje nowe brzmienie: „Nadwyżka budżetu w kwocie </w:t>
      </w:r>
      <w:r>
        <w:rPr>
          <w:b/>
          <w:color w:val="000000"/>
          <w:u w:color="000000"/>
        </w:rPr>
        <w:t>959 573,90 zł</w:t>
      </w:r>
      <w:r>
        <w:rPr>
          <w:color w:val="000000"/>
          <w:u w:color="000000"/>
        </w:rPr>
        <w:t xml:space="preserve"> zostanie przeznaczona na finansowanie zaciągniętych kredytów bankowych”.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 xml:space="preserve">§ 5 otrzymuje brzmienie: „Określa się łączną kwotę planowanych przychodów budżetu w wysokości </w:t>
      </w:r>
      <w:r>
        <w:rPr>
          <w:b/>
          <w:color w:val="000000"/>
          <w:u w:color="000000"/>
        </w:rPr>
        <w:t>752 387,74 zł</w:t>
      </w:r>
      <w:r>
        <w:rPr>
          <w:color w:val="000000"/>
          <w:u w:color="000000"/>
        </w:rPr>
        <w:t>, w tym przychody zwrotne w kwocie 659 000,00 zł zgodnie z załącznikiem Nr 4 do niniejszej uchwały”.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 §8 do uchwały budżetowej na 2023 rok wprowadza się zmiany: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przychody ogółem o kwotę 342 677,00 zł tj. do kwoty 3 375 752,00 zł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zwiększa się koszty ogółem o kwotę 342 677,00 zł tj. do kwoty 3 375 752,00 zł Załącznik Nr 5 do uchwały budżetowej na 2023 otrzymuje brzmienie załącznika Nr 4 do niniejszej uchwały. W Uchwale Nr LXX/440/2023 Rady Gminy Lądek z dnia 19 kwietnia 2023 r. w sprawie zmiany uchwały budżetowej na 2023 rok niespójność załącznika Nr 4 do uchwały- wydatki majątkowe oraz załącznika Nr 2 do uchwały w sprawie WPF Gminy Lądek została usunięta w niniejszej uchwale z dnia 10 maja 2023 r. poprzez zwiększenie wartości zadania inwestycyjnego. Kwota 3 185 000,00 wykazana w WPF Gminy Lądek w załączniku Nr 2 „Wykaz przedsięwzięć do WPF” dotycząca przedsięwzięcia pn. „Przebudowa drogi gminnej w miejscowości Wola Koszucka, gmina Lądek” została mylnie wprowadzona w Uchwale nr LXX/441/2023 Rady Gminy Lądek z dnia 19 kwietnia 2023 w sprawie zmian Wieloletniej Prognozy Finansowej Gminy Lądek na lata 2023-2040, winna być kwota 3 160 000,00.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Wykonanie uchwały powierza się Wójtowi Gminy.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Uchwała obowiązuje od dnia podjęcia i podlega publikacji w Dzienniku Urzędowym Województwa Wielkopolskiego.</w:t>
      </w:r>
    </w:p>
    <w:p w:rsidR="00744257" w:rsidRDefault="00744257">
      <w:pPr>
        <w:keepLines/>
        <w:spacing w:before="120" w:after="120"/>
        <w:ind w:firstLine="340"/>
        <w:rPr>
          <w:color w:val="000000"/>
          <w:u w:color="000000"/>
        </w:rPr>
      </w:pPr>
    </w:p>
    <w:p w:rsidR="00744257" w:rsidRDefault="00744257">
      <w:pPr>
        <w:keepLines/>
        <w:spacing w:before="120" w:after="120"/>
        <w:ind w:firstLine="340"/>
        <w:rPr>
          <w:color w:val="000000"/>
          <w:u w:color="000000"/>
        </w:rPr>
      </w:pPr>
    </w:p>
    <w:p w:rsidR="00744257" w:rsidRDefault="00744257">
      <w:pPr>
        <w:keepLines/>
        <w:spacing w:before="120" w:after="120"/>
        <w:ind w:firstLine="340"/>
        <w:rPr>
          <w:color w:val="000000"/>
          <w:u w:color="000000"/>
        </w:rPr>
      </w:pPr>
    </w:p>
    <w:p w:rsidR="00744257" w:rsidRDefault="00744257">
      <w:pPr>
        <w:keepLines/>
        <w:spacing w:before="120" w:after="120"/>
        <w:ind w:firstLine="340"/>
        <w:rPr>
          <w:color w:val="000000"/>
          <w:u w:color="000000"/>
        </w:rPr>
      </w:pPr>
    </w:p>
    <w:p w:rsidR="00744257" w:rsidRDefault="00744257" w:rsidP="00744257">
      <w:pPr>
        <w:autoSpaceDE w:val="0"/>
        <w:ind w:left="4956" w:right="-431" w:firstLine="709"/>
        <w:contextualSpacing/>
        <w:rPr>
          <w:szCs w:val="22"/>
        </w:rPr>
      </w:pPr>
      <w:r>
        <w:rPr>
          <w:szCs w:val="22"/>
        </w:rPr>
        <w:t>Przewodniczący Rady Gminy Lądek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/-/ Waldemar Błaszczak</w:t>
      </w:r>
    </w:p>
    <w:p w:rsidR="00744257" w:rsidRDefault="00744257">
      <w:pPr>
        <w:keepLines/>
        <w:spacing w:before="120" w:after="120"/>
        <w:ind w:firstLine="340"/>
        <w:rPr>
          <w:color w:val="000000"/>
          <w:u w:color="000000"/>
        </w:rPr>
        <w:sectPr w:rsidR="0074425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732CB8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732CB8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do Uchwały nr LXXI/450/2023</w:t>
      </w:r>
    </w:p>
    <w:p w:rsidR="00732CB8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Rady Gminy Lądek</w:t>
      </w:r>
    </w:p>
    <w:p w:rsidR="00732CB8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 dnia 10 maja 2023 r.</w:t>
      </w:r>
    </w:p>
    <w:p w:rsidR="00732CB8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w sprawie zmiany uchwały budżetowej na 2023 rok</w:t>
      </w:r>
    </w:p>
    <w:p w:rsidR="00732CB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Dochody budżetu </w:t>
      </w:r>
      <w:r>
        <w:rPr>
          <w:color w:val="000000"/>
          <w:szCs w:val="20"/>
          <w:u w:color="000000"/>
        </w:rPr>
        <w:t>zwiększają się ogółem o kwotę 10 555,68 zł, z tego:</w:t>
      </w:r>
    </w:p>
    <w:p w:rsidR="00732CB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Zwiększenia:</w:t>
      </w:r>
    </w:p>
    <w:p w:rsidR="00732CB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75618 par. 0270 o kwotę 10 555,68 zł wpływy z tytułu opłaty za zezwolenia na sprzedaż napojów alkoholowych w obrocie hurtowym.</w:t>
      </w:r>
    </w:p>
    <w:p w:rsidR="00732CB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Wydatki budżetu </w:t>
      </w:r>
      <w:r>
        <w:rPr>
          <w:color w:val="000000"/>
          <w:szCs w:val="20"/>
          <w:u w:color="000000"/>
        </w:rPr>
        <w:t>zwiększają się ogółem o kwotę 108 555,68 zł, z tego:</w:t>
      </w:r>
    </w:p>
    <w:p w:rsidR="00732CB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60016 par. 6050 w kwocie 98 000,00 zł w związku ze zwiększeniem wydatków w zadaniu „Przebudowa drogi nr 430030 na działce nr 190/3, obręb Lądek” kwota 73 000,00 zł oraz w zadaniu „Przebudowa drogi gminnej w miejscowości Wola Koszucka, gmina Lądek” kwota 25 000,00 zł,</w:t>
      </w:r>
    </w:p>
    <w:p w:rsidR="00732CB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85154 par. 2360, 4210, 4300, 4700 o kwotę 10 555,68 zł z przeznaczeniem na realizację zadań określonych w gminnym programie rozwiązywania problemów alkoholowych,</w:t>
      </w:r>
    </w:p>
    <w:p w:rsidR="00732CB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Przychody budżetu:</w:t>
      </w:r>
    </w:p>
    <w:p w:rsidR="00732CB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Planuje się przychody budżetu w kwocie 659 000,00 zł w formie kredytu bankowego na zadania </w:t>
      </w:r>
      <w:proofErr w:type="spellStart"/>
      <w:r>
        <w:rPr>
          <w:color w:val="000000"/>
          <w:szCs w:val="20"/>
          <w:u w:color="000000"/>
        </w:rPr>
        <w:t>pn</w:t>
      </w:r>
      <w:proofErr w:type="spellEnd"/>
      <w:r>
        <w:rPr>
          <w:color w:val="000000"/>
          <w:szCs w:val="20"/>
          <w:u w:color="000000"/>
        </w:rPr>
        <w:t>:</w:t>
      </w:r>
    </w:p>
    <w:p w:rsidR="00732CB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„Przebudowa drogi nr 430030 na działce 190/3, obręb Lądek: w kwocie 474 000,00zł (udział własny w zadaniu) w związku z wnioskiem o zmianę zakresu ww. zadania inwestycyjnego,</w:t>
      </w:r>
    </w:p>
    <w:p w:rsidR="00732CB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„ Przebudowa drogi gminnej w miejscowości Wola Koszucka, gmina Lądek” w kwocie 185 000,00zł. (udział własny w zadaniu) w związku z wnioskiem o zmianę zakresu ww. zadania inwestycyjnego.</w:t>
      </w:r>
    </w:p>
    <w:p w:rsidR="00732CB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wnioskiem sołectwa Lądek o zmianę przedsięwzięć przewidzianych w ramach funduszu sołeckiego na 2023 r. dokonano zmian zgodnie ze złożonym wnioskiem.</w:t>
      </w:r>
    </w:p>
    <w:p w:rsidR="00732CB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Dokonuje się również przesunięcia w planach wydatków budżetowych Urzędu Gminy Lądek wynikające z bieżącej analizy budżetu niezbędne dla prawidłowej realizacji zadań jednostki.</w:t>
      </w:r>
    </w:p>
    <w:sectPr w:rsidR="00732CB8">
      <w:footerReference w:type="default" r:id="rId12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16C3" w:rsidRDefault="00F116C3">
      <w:r>
        <w:separator/>
      </w:r>
    </w:p>
  </w:endnote>
  <w:endnote w:type="continuationSeparator" w:id="0">
    <w:p w:rsidR="00F116C3" w:rsidRDefault="00F1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1AEB" w:rsidRDefault="00371A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1AEB" w:rsidRDefault="00371A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1AEB" w:rsidRDefault="00371AEB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2CB8" w:rsidRDefault="00732CB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16C3" w:rsidRDefault="00F116C3">
      <w:r>
        <w:separator/>
      </w:r>
    </w:p>
  </w:footnote>
  <w:footnote w:type="continuationSeparator" w:id="0">
    <w:p w:rsidR="00F116C3" w:rsidRDefault="00F11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1AEB" w:rsidRDefault="00371A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1AEB" w:rsidRDefault="00371AE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1AEB" w:rsidRDefault="00371AE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73447"/>
    <w:rsid w:val="0028507F"/>
    <w:rsid w:val="00371AEB"/>
    <w:rsid w:val="00732CB8"/>
    <w:rsid w:val="00744257"/>
    <w:rsid w:val="00A77B3E"/>
    <w:rsid w:val="00CA2A55"/>
    <w:rsid w:val="00F116C3"/>
    <w:rsid w:val="00FC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10D2A"/>
  <w15:docId w15:val="{CB57D4FF-6DC2-4FBE-890B-402D55F9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371A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71AEB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371A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71AEB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3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Lądek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LXXI/450/2023 z dnia 10 maja 2023 r.</dc:title>
  <dc:subject>w sprawie zmiany uchwały budżetowej na 2023^rok</dc:subject>
  <dc:creator>RadaGminy</dc:creator>
  <cp:lastModifiedBy>Urzad Gmina</cp:lastModifiedBy>
  <cp:revision>5</cp:revision>
  <cp:lastPrinted>2023-05-22T10:22:00Z</cp:lastPrinted>
  <dcterms:created xsi:type="dcterms:W3CDTF">2023-05-22T11:41:00Z</dcterms:created>
  <dcterms:modified xsi:type="dcterms:W3CDTF">2023-05-23T07:23:00Z</dcterms:modified>
  <cp:category>Akt prawny</cp:category>
</cp:coreProperties>
</file>