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0E48" w14:textId="77777777" w:rsidR="00F368E2" w:rsidRDefault="00F368E2">
      <w:pPr>
        <w:jc w:val="center"/>
        <w:rPr>
          <w:b/>
          <w:caps/>
        </w:rPr>
      </w:pPr>
    </w:p>
    <w:p w14:paraId="4AE5067B" w14:textId="6570DB25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LXXII/457/2023</w:t>
      </w:r>
      <w:r>
        <w:rPr>
          <w:b/>
          <w:caps/>
        </w:rPr>
        <w:br/>
        <w:t>Rady Gminy Lądek</w:t>
      </w:r>
    </w:p>
    <w:p w14:paraId="4F368B2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czerwca 2023 r.</w:t>
      </w:r>
    </w:p>
    <w:p w14:paraId="7A8440C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2023 rok</w:t>
      </w:r>
    </w:p>
    <w:p w14:paraId="3EB64A04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2023 r. poz. 40 ze zm.), art. 212, 222, 236-237, 258 ustawy z dnia 27 sierpnia 2009 r. o finansach publicznych (Dz. U. z 2022 r. poz. 1634 ze zm.) Rada Gminy Lądek uchwala, co następuje:</w:t>
      </w:r>
    </w:p>
    <w:p w14:paraId="724263F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LXIII/412/2022 Rady Gminy Lądek z dnia 28 grudnia 2022 r. w sprawie uchwały budżetowej na 2023 rok, wprowadza się następujące zmiany: </w:t>
      </w:r>
      <w:r>
        <w:rPr>
          <w:b/>
          <w:color w:val="000000"/>
          <w:u w:color="000000"/>
        </w:rPr>
        <w:t xml:space="preserve">1.1. Zwiększa się dochody budżetu gminy na 2023 rok o kwotę 175 940,35 zł do kwoty 51 393 913,03 zł </w:t>
      </w:r>
      <w:r>
        <w:rPr>
          <w:color w:val="000000"/>
          <w:u w:color="000000"/>
        </w:rPr>
        <w:t>z tego:</w:t>
      </w:r>
    </w:p>
    <w:p w14:paraId="78025691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63 432,35 zł tj. do kwoty 32 977 629,03 zł</w:t>
      </w:r>
    </w:p>
    <w:p w14:paraId="0CBFF67C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zwiększa się dochody majątkowe o kwotę 112 508,00 zł tj. do kwoty 18 416 284,00 zł. </w:t>
      </w:r>
      <w:r>
        <w:rPr>
          <w:b/>
          <w:color w:val="000000"/>
          <w:u w:color="000000"/>
        </w:rPr>
        <w:t>2.1. Zwiększa się wydatki budżetu gminy na 2023 rok o kwotę 175 940,35 zł do kwoty 50 434 339,13 zł</w:t>
      </w:r>
    </w:p>
    <w:p w14:paraId="3B5FA5A0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bieżące o kwotę 23 067,65 zł tj. do kwoty 32 524 267,49 zł</w:t>
      </w:r>
    </w:p>
    <w:p w14:paraId="5F61B5E7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199 008,00 zł tj. do kwoty 17 910 071,64 zł</w:t>
      </w:r>
    </w:p>
    <w:p w14:paraId="428C43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 załączniku Nr 1 do Uchwały budżetowej na 2023 rok wprowadza się zmiany określone załącznikiem Nr 1 do niniejszej uchwały.</w:t>
      </w:r>
    </w:p>
    <w:p w14:paraId="1A0269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2023 rok wprowadza się zmiany określone załącznikiem Nr 2 do niniejszej uchwały.</w:t>
      </w:r>
    </w:p>
    <w:p w14:paraId="69A113A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8 do Uchwały budżetowej na 2023 rok wprowadza się zmiany określone załącznikiem Nr 3 do niniejszej uchwały.</w:t>
      </w:r>
    </w:p>
    <w:p w14:paraId="637C642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9 do Uchwały budżetowej na 2023 rok wprowadza się zmiany określone załącznikiem Nr 4 do niniejszej uchwały.</w:t>
      </w:r>
    </w:p>
    <w:p w14:paraId="361C297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W Uchwale Nr LXXI/450/2023 Rady Gminy Lądek z dnia 10 maja 2023 r. w sprawie zmiany uchwały budżetowej na 2023 rok dodaje się zapis: § 6. do uchwały budżetowej na 2023 r. otrzymuje brzmienie: „Określa się limit zobowiązań z tytułu zaciąganych kredytów i pożyczek w kwocie </w:t>
      </w:r>
      <w:r>
        <w:rPr>
          <w:b/>
          <w:color w:val="000000"/>
          <w:u w:color="000000"/>
        </w:rPr>
        <w:t>659 000,00 zł</w:t>
      </w:r>
      <w:r>
        <w:rPr>
          <w:color w:val="000000"/>
          <w:u w:color="000000"/>
        </w:rPr>
        <w:t xml:space="preserve">, w tym na pokrycie występującego w ciągu roku przejściowego deficytu budżetu </w:t>
      </w:r>
      <w:r>
        <w:rPr>
          <w:b/>
          <w:color w:val="000000"/>
          <w:u w:color="000000"/>
        </w:rPr>
        <w:t>1.000.000,00 zł</w:t>
      </w:r>
      <w:r>
        <w:rPr>
          <w:color w:val="000000"/>
          <w:u w:color="000000"/>
        </w:rPr>
        <w:t>.”</w:t>
      </w:r>
    </w:p>
    <w:p w14:paraId="7170155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Gminy.</w:t>
      </w:r>
    </w:p>
    <w:p w14:paraId="54CAE6C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331463CF" w14:textId="77777777" w:rsidR="005F001C" w:rsidRDefault="005F001C">
      <w:pPr>
        <w:keepLines/>
        <w:spacing w:before="120" w:after="120"/>
        <w:ind w:firstLine="340"/>
        <w:rPr>
          <w:color w:val="000000"/>
          <w:u w:color="000000"/>
        </w:rPr>
      </w:pPr>
    </w:p>
    <w:p w14:paraId="011A3BDA" w14:textId="77777777" w:rsidR="005F001C" w:rsidRDefault="005F001C">
      <w:pPr>
        <w:keepLines/>
        <w:spacing w:before="120" w:after="120"/>
        <w:ind w:firstLine="340"/>
        <w:rPr>
          <w:color w:val="000000"/>
          <w:u w:color="000000"/>
        </w:rPr>
      </w:pPr>
    </w:p>
    <w:p w14:paraId="7915D620" w14:textId="77777777" w:rsidR="005F001C" w:rsidRDefault="005F001C">
      <w:pPr>
        <w:keepLines/>
        <w:spacing w:before="120" w:after="120"/>
        <w:ind w:firstLine="340"/>
        <w:rPr>
          <w:color w:val="000000"/>
          <w:u w:color="000000"/>
        </w:rPr>
      </w:pPr>
    </w:p>
    <w:p w14:paraId="55C48388" w14:textId="77777777" w:rsidR="005F001C" w:rsidRDefault="005F001C" w:rsidP="005F001C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73EEC91F" w14:textId="77777777" w:rsidR="005F001C" w:rsidRDefault="005F001C">
      <w:pPr>
        <w:keepLines/>
        <w:spacing w:before="120" w:after="120"/>
        <w:ind w:firstLine="340"/>
        <w:rPr>
          <w:color w:val="000000"/>
          <w:u w:color="000000"/>
        </w:rPr>
        <w:sectPr w:rsidR="005F001C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4B0460E" w14:textId="77777777" w:rsidR="001664C0" w:rsidRDefault="001664C0">
      <w:pPr>
        <w:rPr>
          <w:szCs w:val="20"/>
        </w:rPr>
      </w:pPr>
    </w:p>
    <w:p w14:paraId="197C552A" w14:textId="77777777" w:rsidR="001664C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1DBEA13" w14:textId="77777777" w:rsidR="001664C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LXXII/457/2023</w:t>
      </w:r>
    </w:p>
    <w:p w14:paraId="7CAFAF1E" w14:textId="77777777" w:rsidR="001664C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7ADE1864" w14:textId="77777777" w:rsidR="001664C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21 czerwca 2023 r.</w:t>
      </w:r>
    </w:p>
    <w:p w14:paraId="355AB654" w14:textId="77777777" w:rsidR="001664C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2023 rok</w:t>
      </w:r>
    </w:p>
    <w:p w14:paraId="7411940C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175 940,35 zł, z tego:</w:t>
      </w:r>
    </w:p>
    <w:p w14:paraId="616980E6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Zwiększenia:</w:t>
      </w:r>
    </w:p>
    <w:p w14:paraId="2782F12A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rozdział 01095 par. 6300 o kwotę 45 250,00 zł na zadanie </w:t>
      </w:r>
      <w:proofErr w:type="spellStart"/>
      <w:r>
        <w:rPr>
          <w:color w:val="000000"/>
          <w:szCs w:val="20"/>
          <w:u w:color="000000"/>
        </w:rPr>
        <w:t>pn</w:t>
      </w:r>
      <w:proofErr w:type="spellEnd"/>
      <w:r>
        <w:rPr>
          <w:color w:val="000000"/>
          <w:szCs w:val="20"/>
          <w:u w:color="000000"/>
        </w:rPr>
        <w:t xml:space="preserve">: „Zagospodarowanie przestrzeni publicznej w m. Dziedzice, gm. Lądek” na podstawie Uchwały Nr LIII/1063/23 Sejmiku Województwa Wielkopolskiego z dnia 29 maja 2023 r. w sprawie wyrażenia zgody na przekazanie przez Województwo Wielkopolskie pomocy finansowej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w ramach XIII edycji konkursu „Pięknieje wielkopolska wieś”,</w:t>
      </w:r>
    </w:p>
    <w:p w14:paraId="656AAA87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rozdział 01095 par. 6300 o kwotę 67 258,00 zł na zadanie </w:t>
      </w:r>
      <w:proofErr w:type="spellStart"/>
      <w:r>
        <w:rPr>
          <w:color w:val="000000"/>
          <w:szCs w:val="20"/>
          <w:u w:color="000000"/>
        </w:rPr>
        <w:t>pn</w:t>
      </w:r>
      <w:proofErr w:type="spellEnd"/>
      <w:r>
        <w:rPr>
          <w:color w:val="000000"/>
          <w:szCs w:val="20"/>
          <w:u w:color="000000"/>
        </w:rPr>
        <w:t xml:space="preserve">: „Wykończenie Domu Ludowego w Lądzie, gm. Lądek” na podstawie Uchwały Nr LIII/1063/23 Sejmiku Województwa Wielkopolskiego z dnia 29 maja 2023 r. w sprawie wyrażenia zgody na przekazanie przez Województwo Wielkopolskie pomocy finansowej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w ramach XIII edycji konkursu „Pięknieje wielkopolska wieś”,</w:t>
      </w:r>
    </w:p>
    <w:p w14:paraId="481CE7D1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 par. 0950 o kwotę 3 432,35 zł wpływ odszkodowania z tytułu zalania nr szkody U/047217/2023 (Szkoła Podstawowa w Ciążeniu),</w:t>
      </w:r>
    </w:p>
    <w:p w14:paraId="17F6108C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90026 par. 2460 o kwotę 60 000,00 zł dofinansowanie z NFOŚiGW przedsięwzięcia pn. „Usuwanie folii rolniczych i innych odpadów pochodzących z działalności rolniczej na terenie Gminy Lądek” w związku z otrzymaniem pozytywnej oceny wniosku.</w:t>
      </w:r>
    </w:p>
    <w:p w14:paraId="55E5999C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zwiększają się ogółem o kwotę 175 940,35 zł, z tego:</w:t>
      </w:r>
    </w:p>
    <w:p w14:paraId="6442CBD6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rozdział 01095 par. 6050 o kwotę 45 250,00 zł na zadanie </w:t>
      </w:r>
      <w:proofErr w:type="spellStart"/>
      <w:r>
        <w:rPr>
          <w:color w:val="000000"/>
          <w:szCs w:val="20"/>
          <w:u w:color="000000"/>
        </w:rPr>
        <w:t>pn</w:t>
      </w:r>
      <w:proofErr w:type="spellEnd"/>
      <w:r>
        <w:rPr>
          <w:color w:val="000000"/>
          <w:szCs w:val="20"/>
          <w:u w:color="000000"/>
        </w:rPr>
        <w:t xml:space="preserve">: „Zagospodarowanie przestrzeni publicznej w m. Dziedzice, gm. Lądek” na podstawie Uchwały Nr LIII/1063/23 Sejmiku Województwa Wielkopolskiego z dnia 29 maja 2023 r. w sprawie wyrażenia zgody na przekazanie przez Województwo Wielkopolskie pomocy finansowej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w ramach XIII edycji konkursu „Pięknieje wielkopolska wieś”,</w:t>
      </w:r>
    </w:p>
    <w:p w14:paraId="7192CC99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rozdział 01095 par. 6050 o kwotę 67 258,00 zł na zadanie </w:t>
      </w:r>
      <w:proofErr w:type="spellStart"/>
      <w:r>
        <w:rPr>
          <w:color w:val="000000"/>
          <w:szCs w:val="20"/>
          <w:u w:color="000000"/>
        </w:rPr>
        <w:t>pn</w:t>
      </w:r>
      <w:proofErr w:type="spellEnd"/>
      <w:r>
        <w:rPr>
          <w:color w:val="000000"/>
          <w:szCs w:val="20"/>
          <w:u w:color="000000"/>
        </w:rPr>
        <w:t xml:space="preserve">: „Wykończenie Domu Ludowego w Lądzie, gm. Lądek” na podstawie Uchwały Nr LIII/1063/23 Sejmiku Województwa Wielkopolskiego z dnia 29 maja 2023 r. w sprawie wyrażenia zgody na przekazanie przez Województwo Wielkopolskie pomocy finansowej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w ramach XIII edycji konkursu „Pięknieje wielkopolska wieś”,</w:t>
      </w:r>
    </w:p>
    <w:p w14:paraId="27BFED17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 par. 4270 w kwocie 3 432,35 zł na remont Szkoły Podstawowej w Ciążeniu w związku z wpływem odszkodowania z tytułu zalania nr szkody U/047217/2023,</w:t>
      </w:r>
    </w:p>
    <w:p w14:paraId="08F7473A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90026 par. 4300 o kwotę 60 000,00 zł w związku z otrzymaniem pozytywnej oceny wniosku o dofinansowanie z NFOŚiGW przedsięwzięcia pn. „Usuwanie folii rolniczych i innych odpadów pochodzących z działalności rolniczej na terenie Gminy Lądek”. (wkład własny w kwocie 13 800,00 zł).</w:t>
      </w:r>
    </w:p>
    <w:p w14:paraId="11743492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Ponadto zaplanowano wydatki na objecie udziałów w spółce oświetleniowej w kwocie 74 000,00 zł (90015 par. 6010) ( </w:t>
      </w:r>
      <w:proofErr w:type="spellStart"/>
      <w:r>
        <w:rPr>
          <w:color w:val="000000"/>
          <w:szCs w:val="20"/>
          <w:u w:color="000000"/>
        </w:rPr>
        <w:t>soł</w:t>
      </w:r>
      <w:proofErr w:type="spellEnd"/>
      <w:r>
        <w:rPr>
          <w:color w:val="000000"/>
          <w:szCs w:val="20"/>
          <w:u w:color="000000"/>
        </w:rPr>
        <w:t>. Ciążeń, Dąbrowa i Ląd Kolonia),</w:t>
      </w:r>
    </w:p>
    <w:p w14:paraId="321176DE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wnioskiem sołectwa Lądek i Ląd o zmianę przedsięwzięć przewidzianych w ramach funduszu sołeckiego na 2023 r. dokonano zmian zgodnie ze złożonym wnioskiem.</w:t>
      </w:r>
    </w:p>
    <w:p w14:paraId="6309F478" w14:textId="77777777" w:rsidR="001664C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planach wydatków budżetowych Urzędu Gminy Lądek wynikające z bieżącej analizy budżetu niezbędne dla prawidłowej realizacji zadań jednostki.</w:t>
      </w:r>
    </w:p>
    <w:sectPr w:rsidR="001664C0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E12F" w14:textId="77777777" w:rsidR="00B068E1" w:rsidRDefault="00B068E1">
      <w:r>
        <w:separator/>
      </w:r>
    </w:p>
  </w:endnote>
  <w:endnote w:type="continuationSeparator" w:id="0">
    <w:p w14:paraId="1714A51D" w14:textId="77777777" w:rsidR="00B068E1" w:rsidRDefault="00B0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98BC" w14:textId="77777777" w:rsidR="001664C0" w:rsidRDefault="001664C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3140" w14:textId="77777777" w:rsidR="00B068E1" w:rsidRDefault="00B068E1">
      <w:r>
        <w:separator/>
      </w:r>
    </w:p>
  </w:footnote>
  <w:footnote w:type="continuationSeparator" w:id="0">
    <w:p w14:paraId="535E9111" w14:textId="77777777" w:rsidR="00B068E1" w:rsidRDefault="00B0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664C0"/>
    <w:rsid w:val="005A21AA"/>
    <w:rsid w:val="005F001C"/>
    <w:rsid w:val="00A77B3E"/>
    <w:rsid w:val="00B068E1"/>
    <w:rsid w:val="00CA2A55"/>
    <w:rsid w:val="00F3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78165"/>
  <w15:docId w15:val="{E2F28F2C-6F17-4517-9D7A-A68E1AFD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F36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8E2"/>
    <w:rPr>
      <w:sz w:val="22"/>
      <w:szCs w:val="24"/>
    </w:rPr>
  </w:style>
  <w:style w:type="paragraph" w:styleId="Stopka">
    <w:name w:val="footer"/>
    <w:basedOn w:val="Normalny"/>
    <w:link w:val="StopkaZnak"/>
    <w:rsid w:val="00F368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68E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LXXII/457/2023 z dnia 21 czerwca 2023 r.</dc:title>
  <dc:subject>w sprawie zmiany uchwały budżetowej na 2023^rok</dc:subject>
  <dc:creator>RadaGminy</dc:creator>
  <cp:lastModifiedBy>Urzad Gmina</cp:lastModifiedBy>
  <cp:revision>3</cp:revision>
  <cp:lastPrinted>2023-06-30T08:59:00Z</cp:lastPrinted>
  <dcterms:created xsi:type="dcterms:W3CDTF">2023-06-30T10:58:00Z</dcterms:created>
  <dcterms:modified xsi:type="dcterms:W3CDTF">2023-07-03T07:37:00Z</dcterms:modified>
  <cp:category>Akt prawny</cp:category>
</cp:coreProperties>
</file>