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9B91" w14:textId="77777777" w:rsidR="00C77EBF" w:rsidRDefault="00C77EBF">
      <w:pPr>
        <w:jc w:val="center"/>
        <w:rPr>
          <w:b/>
          <w:caps/>
        </w:rPr>
      </w:pPr>
    </w:p>
    <w:p w14:paraId="31F8986E" w14:textId="47631788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LXXIII/460/2023</w:t>
      </w:r>
      <w:r>
        <w:rPr>
          <w:b/>
          <w:caps/>
        </w:rPr>
        <w:br/>
        <w:t>Rady Gminy Lądek</w:t>
      </w:r>
    </w:p>
    <w:p w14:paraId="28FC7706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30 czerwca 2023 r.</w:t>
      </w:r>
    </w:p>
    <w:p w14:paraId="786EEA75" w14:textId="77777777" w:rsidR="00A77B3E" w:rsidRDefault="00000000">
      <w:pPr>
        <w:keepNext/>
        <w:spacing w:after="480"/>
        <w:jc w:val="center"/>
      </w:pPr>
      <w:r>
        <w:rPr>
          <w:b/>
        </w:rPr>
        <w:t>w sprawie zmian Wieloletniej Prognozy Finansowej Gminy Lądek na lata 2023-2040</w:t>
      </w:r>
    </w:p>
    <w:p w14:paraId="52257D12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roku o samorządzie gminnym (Dz. U. z 2023r. poz. 40 ze zm.) oraz art. 226, 227, 228, 230 ust. 6 ustawy z dnia 27 sierpnia 2009 roku o finansach publicznych (Dz. U. z 2022 r. poz.1634 ze zm.) Rada Gminy Lądek uchwala, co następuje:</w:t>
      </w:r>
    </w:p>
    <w:p w14:paraId="033BEB0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Nr LXIII/413/2022 Rady Gminy Lądek z dnia 28 grudnia 2022 r. w sprawie Wieloletniej Prognozy Finansowej Gminy Lądek na lata 2023-2040 (z </w:t>
      </w:r>
      <w:proofErr w:type="spellStart"/>
      <w:r>
        <w:t>późn</w:t>
      </w:r>
      <w:proofErr w:type="spellEnd"/>
      <w:r>
        <w:t>. zmianami) wprowadza się następujące zmiany:</w:t>
      </w:r>
    </w:p>
    <w:p w14:paraId="2CB4ADC2" w14:textId="77777777" w:rsidR="00A77B3E" w:rsidRDefault="00000000">
      <w:pPr>
        <w:spacing w:before="120" w:after="120"/>
        <w:ind w:left="340" w:hanging="227"/>
      </w:pPr>
      <w:r>
        <w:t>1) Załącznik nr 1 - Wieloletnia Prognoza Finansowa Gminy Lądek na lata 2023-2040 otrzymuje brzmienie załącznika nr 1 do uchwały.</w:t>
      </w:r>
    </w:p>
    <w:p w14:paraId="2A7ABE20" w14:textId="77777777" w:rsidR="00A77B3E" w:rsidRDefault="00000000">
      <w:pPr>
        <w:spacing w:before="120" w:after="120"/>
        <w:ind w:left="340" w:hanging="227"/>
      </w:pPr>
      <w:r>
        <w:t>2) W Wykazie wieloletnich przedsięwzięć Gminy Lądek, stanowiącym załącznik nr 2 do zmienionej uchwały - określone w załączniku nr 2 do niniejszej uchwały.</w:t>
      </w:r>
    </w:p>
    <w:p w14:paraId="41DCA98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Lądek.</w:t>
      </w:r>
    </w:p>
    <w:p w14:paraId="2B5F2678" w14:textId="77777777" w:rsidR="00D6259D" w:rsidRDefault="00D6259D">
      <w:pPr>
        <w:keepLines/>
        <w:spacing w:before="120" w:after="120"/>
        <w:ind w:firstLine="340"/>
      </w:pPr>
    </w:p>
    <w:p w14:paraId="2EA09749" w14:textId="77777777" w:rsidR="00D6259D" w:rsidRDefault="00D6259D">
      <w:pPr>
        <w:keepLines/>
        <w:spacing w:before="120" w:after="120"/>
        <w:ind w:firstLine="340"/>
      </w:pPr>
    </w:p>
    <w:p w14:paraId="4D54E328" w14:textId="77777777" w:rsidR="00D6259D" w:rsidRDefault="00D6259D" w:rsidP="00D6259D">
      <w:pPr>
        <w:autoSpaceDE w:val="0"/>
        <w:ind w:left="4956" w:right="-431" w:firstLine="709"/>
        <w:contextualSpacing/>
        <w:rPr>
          <w:szCs w:val="22"/>
        </w:rPr>
      </w:pPr>
      <w:r>
        <w:rPr>
          <w:szCs w:val="22"/>
        </w:rPr>
        <w:t>Przewodniczący Rady Gminy Lądek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/-/ Waldemar Błaszczak</w:t>
      </w:r>
    </w:p>
    <w:p w14:paraId="4AAC4160" w14:textId="77777777" w:rsidR="00D6259D" w:rsidRDefault="00D6259D">
      <w:pPr>
        <w:keepLines/>
        <w:spacing w:before="120" w:after="120"/>
        <w:ind w:firstLine="340"/>
      </w:pPr>
    </w:p>
    <w:p w14:paraId="4E67F2DA" w14:textId="77777777" w:rsidR="008F68E9" w:rsidRDefault="008F68E9">
      <w:pPr>
        <w:rPr>
          <w:szCs w:val="20"/>
        </w:rPr>
      </w:pPr>
    </w:p>
    <w:p w14:paraId="0C52673B" w14:textId="77777777" w:rsidR="00C77EBF" w:rsidRDefault="00C77EBF">
      <w:pPr>
        <w:rPr>
          <w:szCs w:val="20"/>
        </w:rPr>
      </w:pPr>
    </w:p>
    <w:p w14:paraId="0133F233" w14:textId="77777777" w:rsidR="00C77EBF" w:rsidRDefault="00C77EBF">
      <w:pPr>
        <w:rPr>
          <w:szCs w:val="20"/>
        </w:rPr>
      </w:pPr>
    </w:p>
    <w:p w14:paraId="4E840297" w14:textId="77777777" w:rsidR="00C77EBF" w:rsidRDefault="00C77EBF">
      <w:pPr>
        <w:rPr>
          <w:szCs w:val="20"/>
        </w:rPr>
      </w:pPr>
    </w:p>
    <w:p w14:paraId="547CFFE1" w14:textId="77777777" w:rsidR="00C77EBF" w:rsidRDefault="00C77EBF">
      <w:pPr>
        <w:rPr>
          <w:szCs w:val="20"/>
        </w:rPr>
      </w:pPr>
    </w:p>
    <w:p w14:paraId="43AD46EE" w14:textId="77777777" w:rsidR="00C77EBF" w:rsidRDefault="00C77EBF">
      <w:pPr>
        <w:rPr>
          <w:szCs w:val="20"/>
        </w:rPr>
      </w:pPr>
    </w:p>
    <w:p w14:paraId="78666D03" w14:textId="77777777" w:rsidR="00C77EBF" w:rsidRDefault="00C77EBF">
      <w:pPr>
        <w:rPr>
          <w:szCs w:val="20"/>
        </w:rPr>
      </w:pPr>
    </w:p>
    <w:p w14:paraId="6895438B" w14:textId="77777777" w:rsidR="00C77EBF" w:rsidRDefault="00C77EBF">
      <w:pPr>
        <w:rPr>
          <w:szCs w:val="20"/>
        </w:rPr>
      </w:pPr>
    </w:p>
    <w:p w14:paraId="47CBEC9F" w14:textId="77777777" w:rsidR="00C77EBF" w:rsidRDefault="00C77EBF">
      <w:pPr>
        <w:rPr>
          <w:szCs w:val="20"/>
        </w:rPr>
      </w:pPr>
    </w:p>
    <w:p w14:paraId="6BCA501A" w14:textId="77777777" w:rsidR="00C77EBF" w:rsidRDefault="00C77EBF">
      <w:pPr>
        <w:rPr>
          <w:szCs w:val="20"/>
        </w:rPr>
      </w:pPr>
    </w:p>
    <w:p w14:paraId="2101B51F" w14:textId="77777777" w:rsidR="00C77EBF" w:rsidRDefault="00C77EBF">
      <w:pPr>
        <w:rPr>
          <w:szCs w:val="20"/>
        </w:rPr>
      </w:pPr>
    </w:p>
    <w:p w14:paraId="409A1E7D" w14:textId="77777777" w:rsidR="00C77EBF" w:rsidRDefault="00C77EBF">
      <w:pPr>
        <w:rPr>
          <w:szCs w:val="20"/>
        </w:rPr>
      </w:pPr>
    </w:p>
    <w:p w14:paraId="0978F08E" w14:textId="77777777" w:rsidR="00C77EBF" w:rsidRDefault="00C77EBF">
      <w:pPr>
        <w:rPr>
          <w:szCs w:val="20"/>
        </w:rPr>
      </w:pPr>
    </w:p>
    <w:p w14:paraId="4A0A5F47" w14:textId="77777777" w:rsidR="00C77EBF" w:rsidRDefault="00C77EBF">
      <w:pPr>
        <w:rPr>
          <w:szCs w:val="20"/>
        </w:rPr>
      </w:pPr>
    </w:p>
    <w:p w14:paraId="1C3804DE" w14:textId="77777777" w:rsidR="00C77EBF" w:rsidRDefault="00C77EBF">
      <w:pPr>
        <w:rPr>
          <w:szCs w:val="20"/>
        </w:rPr>
      </w:pPr>
    </w:p>
    <w:p w14:paraId="504F6D96" w14:textId="77777777" w:rsidR="00C77EBF" w:rsidRDefault="00C77EBF">
      <w:pPr>
        <w:rPr>
          <w:szCs w:val="20"/>
        </w:rPr>
      </w:pPr>
    </w:p>
    <w:p w14:paraId="38653CC3" w14:textId="77777777" w:rsidR="00C77EBF" w:rsidRDefault="00C77EBF">
      <w:pPr>
        <w:rPr>
          <w:szCs w:val="20"/>
        </w:rPr>
      </w:pPr>
    </w:p>
    <w:p w14:paraId="7E9EE501" w14:textId="77777777" w:rsidR="00C77EBF" w:rsidRDefault="00C77EBF">
      <w:pPr>
        <w:rPr>
          <w:szCs w:val="20"/>
        </w:rPr>
      </w:pPr>
    </w:p>
    <w:p w14:paraId="75943C1D" w14:textId="77777777" w:rsidR="00C77EBF" w:rsidRDefault="00C77EBF">
      <w:pPr>
        <w:rPr>
          <w:szCs w:val="20"/>
        </w:rPr>
      </w:pPr>
    </w:p>
    <w:p w14:paraId="05838309" w14:textId="77777777" w:rsidR="00C77EBF" w:rsidRDefault="00C77EBF">
      <w:pPr>
        <w:rPr>
          <w:szCs w:val="20"/>
        </w:rPr>
      </w:pPr>
    </w:p>
    <w:p w14:paraId="2C415C5D" w14:textId="77777777" w:rsidR="00C77EBF" w:rsidRDefault="00C77EBF">
      <w:pPr>
        <w:rPr>
          <w:szCs w:val="20"/>
        </w:rPr>
      </w:pPr>
    </w:p>
    <w:p w14:paraId="111B7680" w14:textId="77777777" w:rsidR="00C77EBF" w:rsidRDefault="00C77EBF">
      <w:pPr>
        <w:rPr>
          <w:szCs w:val="20"/>
        </w:rPr>
      </w:pPr>
    </w:p>
    <w:p w14:paraId="701CC884" w14:textId="77777777" w:rsidR="00C77EBF" w:rsidRDefault="00C77EBF">
      <w:pPr>
        <w:rPr>
          <w:szCs w:val="20"/>
        </w:rPr>
      </w:pPr>
    </w:p>
    <w:p w14:paraId="4F268025" w14:textId="77777777" w:rsidR="00C77EBF" w:rsidRDefault="00C77EBF">
      <w:pPr>
        <w:rPr>
          <w:szCs w:val="20"/>
        </w:rPr>
      </w:pPr>
    </w:p>
    <w:p w14:paraId="407E4A4C" w14:textId="77777777" w:rsidR="00C77EBF" w:rsidRDefault="00C77EBF">
      <w:pPr>
        <w:rPr>
          <w:szCs w:val="20"/>
        </w:rPr>
      </w:pPr>
    </w:p>
    <w:p w14:paraId="23879C26" w14:textId="77777777" w:rsidR="00C77EBF" w:rsidRDefault="00C77EBF">
      <w:pPr>
        <w:rPr>
          <w:szCs w:val="20"/>
        </w:rPr>
      </w:pPr>
    </w:p>
    <w:p w14:paraId="141EE0AF" w14:textId="77777777" w:rsidR="00C77EBF" w:rsidRDefault="00C77EBF">
      <w:pPr>
        <w:rPr>
          <w:szCs w:val="20"/>
        </w:rPr>
      </w:pPr>
    </w:p>
    <w:p w14:paraId="78438EC7" w14:textId="77777777" w:rsidR="00C77EBF" w:rsidRDefault="00C77EBF">
      <w:pPr>
        <w:rPr>
          <w:szCs w:val="20"/>
        </w:rPr>
      </w:pPr>
    </w:p>
    <w:p w14:paraId="12E02BB7" w14:textId="77777777" w:rsidR="00C77EBF" w:rsidRDefault="00C77EBF">
      <w:pPr>
        <w:rPr>
          <w:szCs w:val="20"/>
        </w:rPr>
      </w:pPr>
    </w:p>
    <w:p w14:paraId="560B188F" w14:textId="77777777" w:rsidR="00C77EBF" w:rsidRDefault="00C77EBF">
      <w:pPr>
        <w:rPr>
          <w:szCs w:val="20"/>
        </w:rPr>
      </w:pPr>
    </w:p>
    <w:p w14:paraId="05475BDF" w14:textId="77777777" w:rsidR="00C77EBF" w:rsidRDefault="00C77EBF">
      <w:pPr>
        <w:rPr>
          <w:szCs w:val="20"/>
        </w:rPr>
      </w:pPr>
    </w:p>
    <w:p w14:paraId="3A4A5044" w14:textId="77777777" w:rsidR="00C77EBF" w:rsidRDefault="00C77EBF">
      <w:pPr>
        <w:jc w:val="center"/>
        <w:rPr>
          <w:b/>
          <w:szCs w:val="20"/>
        </w:rPr>
      </w:pPr>
    </w:p>
    <w:p w14:paraId="04DC672C" w14:textId="17307D79" w:rsidR="008F68E9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66EAB86" w14:textId="77777777" w:rsidR="008F68E9" w:rsidRDefault="00000000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Objaśnienia przyjętych wartości do Wieloletniej Prognozy Finansowej Gminy Lądek na lata 2023-2040</w:t>
      </w:r>
    </w:p>
    <w:p w14:paraId="2EB6F16C" w14:textId="77777777" w:rsidR="008F68E9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Wieloletnia Prognoza Finansowa zawiera:</w:t>
      </w:r>
    </w:p>
    <w:p w14:paraId="3B58897C" w14:textId="77777777" w:rsidR="008F68E9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WPF Gminy Lądek na lata 2023-2040 wprowadza się zmiany w zakresie dochodów ogółem i dochodów bieżących oraz w zakresie wydatków ogółem, wydatków bieżących i majątkowych. Ponadto wprowadzono zmiany w zakresie finansowania programów, projektów lub zadań realizowanych z udziałem środków, o których mowa w art. 5 ust. 1 pkt 2 i 3 ustawy.</w:t>
      </w:r>
    </w:p>
    <w:p w14:paraId="4E9F3E4D" w14:textId="77777777" w:rsidR="008F68E9" w:rsidRDefault="00000000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zakresie przedsięwzięć w załączniku nr 2 na zadanie pn.: „Wdrażanie Strategii na rzecz Neutralności Klimatycznej Wielkopolska Wschodnia 2040 LIFE AFTER COOL PL” zmieniły się limity wydatków oraz łączne nakłady finansowe. Dokonano również zmiany polegającej na przeniesieniu przedsięwzięcia pn.: „Wdrażanie Strategii na rzecz Neutralności Klimatycznej Wielkopolska Wschodnia 2040 LIFE AFTER COOL PL” z części 1.1. do części 1.3 załącznika nr 2.</w:t>
      </w:r>
    </w:p>
    <w:sectPr w:rsidR="008F68E9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6C28" w14:textId="77777777" w:rsidR="00E8762F" w:rsidRDefault="00E8762F">
      <w:r>
        <w:separator/>
      </w:r>
    </w:p>
  </w:endnote>
  <w:endnote w:type="continuationSeparator" w:id="0">
    <w:p w14:paraId="595D226C" w14:textId="77777777" w:rsidR="00E8762F" w:rsidRDefault="00E8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4FB2" w14:textId="77777777" w:rsidR="00E8762F" w:rsidRDefault="00E8762F">
      <w:r>
        <w:separator/>
      </w:r>
    </w:p>
  </w:footnote>
  <w:footnote w:type="continuationSeparator" w:id="0">
    <w:p w14:paraId="7A1B8168" w14:textId="77777777" w:rsidR="00E8762F" w:rsidRDefault="00E87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D075E"/>
    <w:rsid w:val="008F68E9"/>
    <w:rsid w:val="00A77B3E"/>
    <w:rsid w:val="00C77EBF"/>
    <w:rsid w:val="00CA2A55"/>
    <w:rsid w:val="00D6259D"/>
    <w:rsid w:val="00E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9CA6C"/>
  <w15:docId w15:val="{2A203A42-671A-40D7-972E-984C2F17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C77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7EBF"/>
    <w:rPr>
      <w:sz w:val="22"/>
      <w:szCs w:val="24"/>
    </w:rPr>
  </w:style>
  <w:style w:type="paragraph" w:styleId="Stopka">
    <w:name w:val="footer"/>
    <w:basedOn w:val="Normalny"/>
    <w:link w:val="StopkaZnak"/>
    <w:rsid w:val="00C77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7EB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Lądek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LXXIII/460/2023 z dnia 30 czerwca 2023 r.</dc:title>
  <dc:subject>w sprawie zmian Wieloletniej Prognozy Finansowej Gminy Lądek na lata 2023-2040</dc:subject>
  <dc:creator>RadaGminy</dc:creator>
  <cp:lastModifiedBy>Urzad Gmina</cp:lastModifiedBy>
  <cp:revision>3</cp:revision>
  <cp:lastPrinted>2023-07-10T06:41:00Z</cp:lastPrinted>
  <dcterms:created xsi:type="dcterms:W3CDTF">2023-07-10T08:39:00Z</dcterms:created>
  <dcterms:modified xsi:type="dcterms:W3CDTF">2023-07-10T06:50:00Z</dcterms:modified>
  <cp:category>Akt prawny</cp:category>
</cp:coreProperties>
</file>