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3ED4" w:rsidRDefault="00B73ED4">
      <w:pPr>
        <w:jc w:val="center"/>
        <w:rPr>
          <w:b/>
          <w:caps/>
        </w:rPr>
      </w:pPr>
    </w:p>
    <w:p w:rsidR="00A77B3E" w:rsidRDefault="00000000">
      <w:pPr>
        <w:jc w:val="center"/>
        <w:rPr>
          <w:b/>
          <w:caps/>
        </w:rPr>
      </w:pPr>
      <w:r>
        <w:rPr>
          <w:b/>
          <w:caps/>
        </w:rPr>
        <w:t>Uchwała Nr LXXIV/464/2023</w:t>
      </w:r>
      <w:r>
        <w:rPr>
          <w:b/>
          <w:caps/>
        </w:rPr>
        <w:br/>
        <w:t>Rady Gminy Lądek</w:t>
      </w:r>
    </w:p>
    <w:p w:rsidR="00A77B3E" w:rsidRDefault="00000000">
      <w:pPr>
        <w:spacing w:before="280" w:after="280"/>
        <w:jc w:val="center"/>
        <w:rPr>
          <w:b/>
          <w:caps/>
        </w:rPr>
      </w:pPr>
      <w:r>
        <w:t>z dnia 27 lipca 2023 r.</w:t>
      </w:r>
    </w:p>
    <w:p w:rsidR="00A77B3E" w:rsidRDefault="00000000">
      <w:pPr>
        <w:keepNext/>
        <w:spacing w:after="480"/>
        <w:jc w:val="center"/>
      </w:pPr>
      <w:r>
        <w:rPr>
          <w:b/>
        </w:rPr>
        <w:t>w sprawie wyrażenia zgody na przyjęcie do realizacji zadania publicznego należącego do właściwości Powiatu Słupeckiego z zakresu zarządzania drogą powiatową Nr 2922P</w:t>
      </w:r>
    </w:p>
    <w:p w:rsidR="00A77B3E" w:rsidRDefault="00000000">
      <w:pPr>
        <w:keepLines/>
        <w:spacing w:before="120" w:after="120"/>
        <w:ind w:firstLine="227"/>
      </w:pPr>
      <w:r>
        <w:t>Na podstawie art. 8 ust. 2a, art. 10 ust. 1 i art 18 ust. 2 pkt 11 ustawy z dnia 8 marca 1990 r. o samorządzie gminnym (Dz. U. z 2023 r., poz. 40 ze zm.) w związku z art. 19 ust. 4 ustawy z dnia 21 marca 1985 r. o drogach publicznych (Dz. U. z 2023 r., poz. 645 ze zm.) Rada Gminy Lądek uchwala, co następuje:</w:t>
      </w:r>
    </w:p>
    <w:p w:rsidR="00A77B3E" w:rsidRDefault="00000000">
      <w:pPr>
        <w:keepLines/>
        <w:spacing w:before="120" w:after="120"/>
        <w:ind w:firstLine="340"/>
      </w:pPr>
      <w:r>
        <w:rPr>
          <w:b/>
        </w:rPr>
        <w:t>§ 1. </w:t>
      </w:r>
      <w:r>
        <w:t>Wyraża się zgodę na przyjęcie do prowadzenia zadania publicznego należącego do właściwości Powiatu Słupeckiego z zakresu zarządzania drogą powiatową Nr 2922P wynikającego z ustawy z dnia 21 marca 1985 r. o drogach publicznych w zakresie pełnienia funkcji inwestora zadania pn. „Remont drogi powiatowej Nr 2922P Samarzewo – granica powiatu”.</w:t>
      </w:r>
    </w:p>
    <w:p w:rsidR="00A77B3E" w:rsidRDefault="00000000">
      <w:pPr>
        <w:keepLines/>
        <w:spacing w:before="120" w:after="120"/>
        <w:ind w:firstLine="340"/>
      </w:pPr>
      <w:r>
        <w:rPr>
          <w:b/>
        </w:rPr>
        <w:t>§ 2. </w:t>
      </w:r>
      <w:r>
        <w:t>Wykonanie uchwały poprzez zawarcie porozumienia z Zarządem Powiatu Słupeckiego, powierza się Wójtowi Gminy Lądek.</w:t>
      </w:r>
    </w:p>
    <w:p w:rsidR="00A77B3E" w:rsidRDefault="00000000">
      <w:pPr>
        <w:keepLines/>
        <w:spacing w:before="120" w:after="120"/>
        <w:ind w:firstLine="340"/>
      </w:pPr>
      <w:r>
        <w:rPr>
          <w:b/>
        </w:rPr>
        <w:t>§ 3. </w:t>
      </w:r>
      <w:proofErr w:type="spellStart"/>
      <w:r>
        <w:t>Uchwała</w:t>
      </w:r>
      <w:r w:rsidR="00B73ED4" w:rsidRPr="00B73ED4">
        <w:rPr>
          <w:color w:val="FFFFFF" w:themeColor="background1"/>
        </w:rPr>
        <w:t>.</w:t>
      </w:r>
      <w:r>
        <w:t>wchodzi</w:t>
      </w:r>
      <w:r w:rsidR="00B73ED4" w:rsidRPr="00B73ED4">
        <w:rPr>
          <w:color w:val="FFFFFF" w:themeColor="background1"/>
        </w:rPr>
        <w:t>.</w:t>
      </w:r>
      <w:r>
        <w:t>w</w:t>
      </w:r>
      <w:proofErr w:type="spellEnd"/>
      <w:r>
        <w:t> </w:t>
      </w:r>
      <w:proofErr w:type="spellStart"/>
      <w:r>
        <w:t>życie</w:t>
      </w:r>
      <w:r w:rsidR="00B73ED4" w:rsidRPr="00B73ED4">
        <w:rPr>
          <w:color w:val="FFFFFF" w:themeColor="background1"/>
        </w:rPr>
        <w:t>.</w:t>
      </w:r>
      <w:r>
        <w:t>z</w:t>
      </w:r>
      <w:proofErr w:type="spellEnd"/>
      <w:r>
        <w:t> </w:t>
      </w:r>
      <w:proofErr w:type="spellStart"/>
      <w:r>
        <w:t>dniem</w:t>
      </w:r>
      <w:r w:rsidR="00B73ED4" w:rsidRPr="00B73ED4">
        <w:rPr>
          <w:color w:val="FFFFFF" w:themeColor="background1"/>
        </w:rPr>
        <w:t>.</w:t>
      </w:r>
      <w:r>
        <w:t>podjęcia</w:t>
      </w:r>
      <w:proofErr w:type="spellEnd"/>
      <w:r>
        <w:t>.</w:t>
      </w:r>
    </w:p>
    <w:p w:rsidR="00D0240E" w:rsidRDefault="00D0240E">
      <w:pPr>
        <w:keepLines/>
        <w:spacing w:before="120" w:after="120"/>
        <w:ind w:firstLine="340"/>
      </w:pPr>
    </w:p>
    <w:p w:rsidR="00D0240E" w:rsidRDefault="00D0240E">
      <w:pPr>
        <w:keepLines/>
        <w:spacing w:before="120" w:after="120"/>
        <w:ind w:firstLine="340"/>
      </w:pPr>
    </w:p>
    <w:p w:rsidR="00D0240E" w:rsidRDefault="00D0240E">
      <w:pPr>
        <w:keepLines/>
        <w:spacing w:before="120" w:after="120"/>
        <w:ind w:firstLine="340"/>
      </w:pPr>
    </w:p>
    <w:p w:rsidR="00D0240E" w:rsidRDefault="00D0240E" w:rsidP="00D0240E">
      <w:pPr>
        <w:pStyle w:val="Bezodstpw"/>
        <w:ind w:firstLine="340"/>
      </w:pPr>
    </w:p>
    <w:p w:rsidR="00D0240E" w:rsidRDefault="00D0240E" w:rsidP="00D0240E">
      <w:pPr>
        <w:autoSpaceDE w:val="0"/>
        <w:ind w:left="4956" w:right="-431" w:firstLine="709"/>
        <w:contextualSpacing/>
        <w:rPr>
          <w:szCs w:val="22"/>
        </w:rPr>
      </w:pPr>
      <w:r>
        <w:rPr>
          <w:szCs w:val="22"/>
        </w:rPr>
        <w:t>Przewodniczący Rady Gminy Lądek</w:t>
      </w:r>
      <w:r>
        <w:rPr>
          <w:szCs w:val="22"/>
        </w:rPr>
        <w:tab/>
      </w:r>
      <w:r>
        <w:rPr>
          <w:szCs w:val="22"/>
        </w:rPr>
        <w:tab/>
      </w:r>
      <w:r>
        <w:rPr>
          <w:szCs w:val="22"/>
        </w:rPr>
        <w:tab/>
      </w:r>
      <w:r>
        <w:rPr>
          <w:szCs w:val="22"/>
        </w:rPr>
        <w:tab/>
        <w:t>/-/ Waldemar Błaszczak</w:t>
      </w:r>
    </w:p>
    <w:p w:rsidR="00D0240E" w:rsidRDefault="00D0240E">
      <w:pPr>
        <w:keepLines/>
        <w:spacing w:before="120" w:after="120"/>
        <w:ind w:firstLine="340"/>
        <w:sectPr w:rsidR="00D0240E">
          <w:endnotePr>
            <w:numFmt w:val="decimal"/>
          </w:endnotePr>
          <w:pgSz w:w="11906" w:h="16838"/>
          <w:pgMar w:top="992" w:right="1020" w:bottom="992" w:left="1020" w:header="708" w:footer="708" w:gutter="0"/>
          <w:cols w:space="708"/>
          <w:docGrid w:linePitch="360"/>
        </w:sectPr>
      </w:pPr>
    </w:p>
    <w:p w:rsidR="00A13C1F" w:rsidRDefault="00A13C1F">
      <w:pPr>
        <w:rPr>
          <w:szCs w:val="20"/>
        </w:rPr>
      </w:pPr>
    </w:p>
    <w:p w:rsidR="00A13C1F" w:rsidRDefault="00000000">
      <w:pPr>
        <w:jc w:val="center"/>
        <w:rPr>
          <w:szCs w:val="20"/>
        </w:rPr>
      </w:pPr>
      <w:r>
        <w:rPr>
          <w:b/>
          <w:szCs w:val="20"/>
        </w:rPr>
        <w:t>Uzasadnienie</w:t>
      </w:r>
    </w:p>
    <w:p w:rsidR="00A13C1F" w:rsidRDefault="00000000">
      <w:pPr>
        <w:spacing w:before="120" w:after="120"/>
        <w:ind w:left="283" w:firstLine="227"/>
        <w:jc w:val="center"/>
        <w:rPr>
          <w:color w:val="000000"/>
          <w:szCs w:val="20"/>
          <w:u w:color="000000"/>
        </w:rPr>
      </w:pPr>
      <w:r>
        <w:rPr>
          <w:b/>
          <w:szCs w:val="20"/>
        </w:rPr>
        <w:t>do uchwały Nr LXXIV/464/2023</w:t>
      </w:r>
    </w:p>
    <w:p w:rsidR="00A13C1F" w:rsidRDefault="00000000">
      <w:pPr>
        <w:spacing w:before="120" w:after="120"/>
        <w:ind w:left="283" w:firstLine="227"/>
        <w:jc w:val="center"/>
        <w:rPr>
          <w:color w:val="000000"/>
          <w:szCs w:val="20"/>
          <w:u w:color="000000"/>
        </w:rPr>
      </w:pPr>
      <w:r>
        <w:rPr>
          <w:b/>
          <w:color w:val="000000"/>
          <w:szCs w:val="20"/>
          <w:u w:color="000000"/>
        </w:rPr>
        <w:t xml:space="preserve">Rady Gminy Lądek </w:t>
      </w:r>
    </w:p>
    <w:p w:rsidR="00A13C1F" w:rsidRDefault="00000000">
      <w:pPr>
        <w:spacing w:before="120" w:after="120"/>
        <w:ind w:left="283" w:firstLine="227"/>
        <w:jc w:val="center"/>
        <w:rPr>
          <w:color w:val="000000"/>
          <w:szCs w:val="20"/>
          <w:u w:color="000000"/>
        </w:rPr>
      </w:pPr>
      <w:r>
        <w:rPr>
          <w:b/>
          <w:color w:val="000000"/>
          <w:szCs w:val="20"/>
          <w:u w:color="000000"/>
        </w:rPr>
        <w:t>z dnia 27 lipca 2023 r.</w:t>
      </w:r>
    </w:p>
    <w:p w:rsidR="00A13C1F" w:rsidRDefault="00000000">
      <w:pPr>
        <w:spacing w:before="120" w:after="120"/>
        <w:ind w:left="283" w:firstLine="227"/>
        <w:rPr>
          <w:color w:val="000000"/>
          <w:szCs w:val="20"/>
          <w:u w:color="000000"/>
        </w:rPr>
      </w:pPr>
      <w:r>
        <w:rPr>
          <w:color w:val="000000"/>
          <w:szCs w:val="20"/>
          <w:u w:color="000000"/>
        </w:rPr>
        <w:t>Gmina Lądek w związku z bardzo złym stanem technicznym drogi powiatowej położnej w obrębie administracyjnym wsi Samarzewo, oraz w związku z możliwością ubiegania się o uzyskanie środków zewnętrznych na realizację zadania remontu dróg publicznych zamierza przystąpić do realizacji zadania polegającego na remoncie drogi powiatowej Nr 2922P. Niniejsze przedsięwzięcie ma na celu rozwój infrastruktury drogowej oraz podniesienie poziomu bezpieczeństwa uczestników ruchu drogowego w ww. miejscowości i części zachodniej obszaru gminy Lądek jako obszaru popegeerowskiego. Na chwilę obecną nie ma możliwoś</w:t>
      </w:r>
      <w:r w:rsidR="00B73ED4">
        <w:rPr>
          <w:color w:val="000000"/>
          <w:szCs w:val="20"/>
          <w:u w:color="000000"/>
        </w:rPr>
        <w:t>c</w:t>
      </w:r>
      <w:r>
        <w:rPr>
          <w:color w:val="000000"/>
          <w:szCs w:val="20"/>
          <w:u w:color="000000"/>
        </w:rPr>
        <w:t>i realizacji wymienionego zadania ze środków budżetowych powiatu słupeckiego.</w:t>
      </w:r>
    </w:p>
    <w:p w:rsidR="00A13C1F" w:rsidRDefault="00000000">
      <w:pPr>
        <w:spacing w:before="120" w:after="120"/>
        <w:ind w:left="283" w:firstLine="227"/>
        <w:rPr>
          <w:color w:val="000000"/>
          <w:szCs w:val="20"/>
          <w:u w:color="000000"/>
        </w:rPr>
      </w:pPr>
      <w:r>
        <w:rPr>
          <w:color w:val="000000"/>
          <w:szCs w:val="20"/>
          <w:u w:color="000000"/>
        </w:rPr>
        <w:t>Działając na podstawie art. 8 ust. 2a oraz art. 18 ust. 2 pkt 11 ustawy z dnia 08 marca 1990 r. o samorządzie gminnym Gmina ma prawo na podstawie stosownych porozumień przejęcia od powiatu jego zadań.</w:t>
      </w:r>
    </w:p>
    <w:p w:rsidR="00A13C1F" w:rsidRDefault="00000000">
      <w:pPr>
        <w:spacing w:before="120" w:after="120"/>
        <w:ind w:left="283" w:firstLine="227"/>
        <w:rPr>
          <w:color w:val="000000"/>
          <w:szCs w:val="20"/>
          <w:u w:color="000000"/>
        </w:rPr>
      </w:pPr>
      <w:r>
        <w:rPr>
          <w:color w:val="000000"/>
          <w:szCs w:val="20"/>
          <w:u w:color="000000"/>
        </w:rPr>
        <w:t>Zgodnie z art. 19 ust. 4 ustawy z dnia 21 marca 1985 r. o drogach publicznych, zarządzanie drogami publicznymi może być przekazywane między zarządcami w trybie porozumienia, regulującego w szczególności wzajemne rozliczenia finansowe. Zarządcy dróg mogą zawierać także porozumienia w sprawie finansowania albo dofinansowania zadań z zakresu zarządzania drogami z budżetów jednostek samorządu terytorialnego.</w:t>
      </w:r>
    </w:p>
    <w:p w:rsidR="00A13C1F" w:rsidRDefault="00000000">
      <w:pPr>
        <w:spacing w:before="120" w:after="120"/>
        <w:ind w:left="283" w:firstLine="227"/>
        <w:rPr>
          <w:color w:val="000000"/>
          <w:szCs w:val="20"/>
          <w:u w:color="000000"/>
        </w:rPr>
      </w:pPr>
      <w:r>
        <w:rPr>
          <w:color w:val="000000"/>
          <w:szCs w:val="20"/>
          <w:u w:color="000000"/>
        </w:rPr>
        <w:t>Wobec powyższego podjęcie wskazanej uchwały pozostaje zasadne.</w:t>
      </w:r>
    </w:p>
    <w:sectPr w:rsidR="00A13C1F">
      <w:footerReference w:type="default" r:id="rId6"/>
      <w:endnotePr>
        <w:numFmt w:val="decimal"/>
      </w:endnotePr>
      <w:pgSz w:w="11906" w:h="16838"/>
      <w:pgMar w:top="992" w:right="1020" w:bottom="992"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2513F" w:rsidRDefault="0012513F">
      <w:r>
        <w:separator/>
      </w:r>
    </w:p>
  </w:endnote>
  <w:endnote w:type="continuationSeparator" w:id="0">
    <w:p w:rsidR="0012513F" w:rsidRDefault="0012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3C1F" w:rsidRDefault="00A13C1F">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2513F" w:rsidRDefault="0012513F">
      <w:r>
        <w:separator/>
      </w:r>
    </w:p>
  </w:footnote>
  <w:footnote w:type="continuationSeparator" w:id="0">
    <w:p w:rsidR="0012513F" w:rsidRDefault="001251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savePreviewPicture/>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12513F"/>
    <w:rsid w:val="002317B1"/>
    <w:rsid w:val="00A13C1F"/>
    <w:rsid w:val="00A77B3E"/>
    <w:rsid w:val="00B73ED4"/>
    <w:rsid w:val="00CA2A55"/>
    <w:rsid w:val="00D024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4A115"/>
  <w15:docId w15:val="{D459279E-D42D-456A-B7BC-67188219E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73ED4"/>
    <w:pPr>
      <w:tabs>
        <w:tab w:val="center" w:pos="4536"/>
        <w:tab w:val="right" w:pos="9072"/>
      </w:tabs>
    </w:pPr>
  </w:style>
  <w:style w:type="character" w:customStyle="1" w:styleId="NagwekZnak">
    <w:name w:val="Nagłówek Znak"/>
    <w:basedOn w:val="Domylnaczcionkaakapitu"/>
    <w:link w:val="Nagwek"/>
    <w:rsid w:val="00B73ED4"/>
    <w:rPr>
      <w:sz w:val="22"/>
      <w:szCs w:val="24"/>
    </w:rPr>
  </w:style>
  <w:style w:type="paragraph" w:styleId="Stopka">
    <w:name w:val="footer"/>
    <w:basedOn w:val="Normalny"/>
    <w:link w:val="StopkaZnak"/>
    <w:rsid w:val="00B73ED4"/>
    <w:pPr>
      <w:tabs>
        <w:tab w:val="center" w:pos="4536"/>
        <w:tab w:val="right" w:pos="9072"/>
      </w:tabs>
    </w:pPr>
  </w:style>
  <w:style w:type="character" w:customStyle="1" w:styleId="StopkaZnak">
    <w:name w:val="Stopka Znak"/>
    <w:basedOn w:val="Domylnaczcionkaakapitu"/>
    <w:link w:val="Stopka"/>
    <w:rsid w:val="00B73ED4"/>
    <w:rPr>
      <w:sz w:val="22"/>
      <w:szCs w:val="24"/>
    </w:rPr>
  </w:style>
  <w:style w:type="paragraph" w:styleId="Bezodstpw">
    <w:name w:val="No Spacing"/>
    <w:uiPriority w:val="1"/>
    <w:qFormat/>
    <w:rsid w:val="00D0240E"/>
    <w:pPr>
      <w:jc w:val="both"/>
    </w:pPr>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898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Rada Gminy Lądek</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LXXIV/464/2023 z dnia 27 lipca 2023 r.</dc:title>
  <dc:subject>w sprawie wyrażenia zgody na przyjęcie do realizacji zadania publicznego należącego do właściwości Powiatu Słupeckiego z^zakresu zarządzania drogą powiatową Nr^2922P</dc:subject>
  <dc:creator>RadaGminy</dc:creator>
  <cp:lastModifiedBy>Urzad Gmina</cp:lastModifiedBy>
  <cp:revision>3</cp:revision>
  <dcterms:created xsi:type="dcterms:W3CDTF">2023-08-04T09:52:00Z</dcterms:created>
  <dcterms:modified xsi:type="dcterms:W3CDTF">2023-08-04T09:05:00Z</dcterms:modified>
  <cp:category>Akt prawny</cp:category>
</cp:coreProperties>
</file>