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11F8" w:rsidRDefault="00A711F8">
      <w:pPr>
        <w:jc w:val="center"/>
        <w:rPr>
          <w:b/>
          <w:caps/>
        </w:rPr>
      </w:pPr>
    </w:p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LXXV/467/2023</w:t>
      </w:r>
      <w:r>
        <w:rPr>
          <w:b/>
          <w:caps/>
        </w:rPr>
        <w:br/>
        <w:t>Rady Gminy Lądek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11 sierpnia 2023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zmieniająca uchwałę w sprawie ustalenia wysokości opłaty za pobyt dziecka w Gminnym Klubie Dziecięcym w Lądzie oraz maksymalnej wysokości opłaty za wyżywienie</w:t>
      </w:r>
    </w:p>
    <w:p w:rsidR="00A77B3E" w:rsidRDefault="00000000">
      <w:pPr>
        <w:keepLines/>
        <w:spacing w:before="120" w:after="120"/>
        <w:ind w:firstLine="227"/>
      </w:pPr>
      <w:r>
        <w:t>Na podstawie art. 18 ust. 2 pkt 15, art. 40 ust. 1 i art. 41 ust. 1 ustawy z dnia 8 marca 1990 r. o samorządzie gminnym (Dz. U. z 2023 r., poz. 40 ze zm.) w związku z art. 58 ust. 1 i art. 12 ustawy z dnia 4 lutego 2011 r. o opiece nad dziećmi w wieku do lat 3 (Dz. U. z 2023 r., poz. 204 ze zm.) Rada Gminy Lądek uchwala,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Nr LXVI/427/2023 Rady Gminy Lądek z dnia 8 lutego 2023 r. w sprawie ustalenia wysokości opłaty za pobyt dziecka w Gminnym Klubie Dziecięcym oraz maksymalnej wysokości opłaty za wyżywienie, wprowadza się następujące zmiany:</w:t>
      </w:r>
    </w:p>
    <w:p w:rsidR="00A77B3E" w:rsidRDefault="00000000">
      <w:pPr>
        <w:spacing w:before="120" w:after="120"/>
        <w:ind w:left="340" w:hanging="227"/>
      </w:pPr>
      <w:r>
        <w:t>1) § 1 ust. 1 otrzymuje brzmienie: „Ustala się wysokość stałej miesięcznej opłaty za pobyt dziecka w publicznym klubie dziecięcym prowadzonym przez Gminę Lądek w czasie do 8 godzin dziennie w wysokości 849,00 zł (słownie: osiemset czterdzieści dziewięć zł 00/100)”;</w:t>
      </w:r>
    </w:p>
    <w:p w:rsidR="00A77B3E" w:rsidRDefault="00000000">
      <w:pPr>
        <w:spacing w:before="120" w:after="120"/>
        <w:ind w:left="340" w:hanging="227"/>
      </w:pPr>
      <w:r>
        <w:t>2) § 2 ust. 1 otrzymuje brzmienie: ,,Ustala się maksymalną opłatę za wyżywienie dziecka w Klubie Dziecięcym w Lądzie w wysokości 17,50 zł dziennie”.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Lądek.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 xml:space="preserve">Uchwała wchodzi w życie po upływie 14 dni od dnia ogłoszenia w Dzienniku Urzędowym </w:t>
      </w:r>
      <w:proofErr w:type="spellStart"/>
      <w:r>
        <w:t>Województwa</w:t>
      </w:r>
      <w:r w:rsidR="00A711F8" w:rsidRPr="00A711F8">
        <w:rPr>
          <w:color w:val="FFFFFF" w:themeColor="background1"/>
        </w:rPr>
        <w:t>.</w:t>
      </w:r>
      <w:r>
        <w:t>Wielkopolskiego</w:t>
      </w:r>
      <w:proofErr w:type="spellEnd"/>
      <w:r>
        <w:t>.</w:t>
      </w:r>
    </w:p>
    <w:p w:rsidR="00CA24C6" w:rsidRDefault="00CA24C6">
      <w:pPr>
        <w:keepLines/>
        <w:spacing w:before="120" w:after="120"/>
        <w:ind w:firstLine="340"/>
      </w:pPr>
    </w:p>
    <w:p w:rsidR="00CA24C6" w:rsidRDefault="00CA24C6">
      <w:pPr>
        <w:keepLines/>
        <w:spacing w:before="120" w:after="120"/>
        <w:ind w:firstLine="340"/>
      </w:pPr>
    </w:p>
    <w:p w:rsidR="00CA24C6" w:rsidRDefault="00CA24C6">
      <w:pPr>
        <w:keepLines/>
        <w:spacing w:before="120" w:after="120"/>
        <w:ind w:firstLine="340"/>
      </w:pPr>
    </w:p>
    <w:p w:rsidR="00CA24C6" w:rsidRDefault="00CA24C6" w:rsidP="00CA24C6">
      <w:pPr>
        <w:autoSpaceDE w:val="0"/>
        <w:ind w:left="4956" w:right="-431" w:firstLine="709"/>
        <w:contextualSpacing/>
        <w:rPr>
          <w:szCs w:val="22"/>
        </w:rPr>
      </w:pPr>
      <w:r>
        <w:rPr>
          <w:szCs w:val="22"/>
        </w:rPr>
        <w:t>Przewodniczący Rady Gminy Lądek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/-/ Waldemar Błaszczak</w:t>
      </w:r>
    </w:p>
    <w:p w:rsidR="00CA24C6" w:rsidRDefault="00CA24C6">
      <w:pPr>
        <w:keepLines/>
        <w:spacing w:before="120" w:after="120"/>
        <w:ind w:firstLine="340"/>
        <w:sectPr w:rsidR="00CA24C6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593CCA" w:rsidRDefault="00593CCA">
      <w:pPr>
        <w:rPr>
          <w:szCs w:val="20"/>
        </w:rPr>
      </w:pPr>
    </w:p>
    <w:p w:rsidR="00593CCA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593CCA" w:rsidRDefault="00000000">
      <w:pPr>
        <w:spacing w:before="120" w:after="120"/>
        <w:ind w:left="283" w:firstLine="227"/>
        <w:jc w:val="center"/>
        <w:rPr>
          <w:szCs w:val="20"/>
        </w:rPr>
      </w:pPr>
      <w:r>
        <w:rPr>
          <w:szCs w:val="20"/>
        </w:rPr>
        <w:t>do uchwały Nr LXXV/467/2023</w:t>
      </w:r>
    </w:p>
    <w:p w:rsidR="00593CCA" w:rsidRDefault="00000000">
      <w:pPr>
        <w:spacing w:before="120" w:after="120"/>
        <w:ind w:left="283" w:firstLine="227"/>
        <w:jc w:val="center"/>
        <w:rPr>
          <w:szCs w:val="20"/>
        </w:rPr>
      </w:pPr>
      <w:r>
        <w:rPr>
          <w:szCs w:val="20"/>
        </w:rPr>
        <w:t>Rady Gminy Lądek</w:t>
      </w:r>
    </w:p>
    <w:p w:rsidR="00593CCA" w:rsidRDefault="00000000">
      <w:pPr>
        <w:spacing w:before="120" w:after="120"/>
        <w:ind w:left="283" w:firstLine="227"/>
        <w:jc w:val="center"/>
        <w:rPr>
          <w:szCs w:val="20"/>
        </w:rPr>
      </w:pPr>
      <w:r>
        <w:rPr>
          <w:szCs w:val="20"/>
        </w:rPr>
        <w:t>z dnia 11 sierpnia 2023 r.</w:t>
      </w:r>
    </w:p>
    <w:p w:rsidR="00593CCA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Zgodnie z art. 23 ustawy o opiece nad dziećmi w wieku do lat trzech rodzice są zobowiązani do ponoszenia opłat za pobyt oraz wyżywienie dzieci w klubie. Wysokość opłaty za pobyt oraz maksymalną wysokość opłaty za wyżywienie ustala, w drodze uchwały, rada gminy, która utworzyła klub. Jak przy tym stanowi art. 59 ww. ustawy opłaty z tytułu korzystania z klubu utworzonego przez jednostki samorządu terytorialnego są wnoszone przez rodziców na rzecz gminy.</w:t>
      </w:r>
    </w:p>
    <w:p w:rsidR="00593CCA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związku z koniecznością zmiany sposobu finansowania projektu pn. „Wsparcie na rzecz osób wykluczonych z rynku pracy w formie utworzenia Gminnego Klubu Malucha w Gminie Lądek”, współfinansowanego ze środków Europejskiego Funduszu Społecznego w ramach Wielkopolskiego Regionalnego Programu Operacyjnego na lata 2014-2020 istnieje konieczność ustalenia opłaty za pobyt dziecka w klubie dziecięcym na poziomie zabezpieczającym część kosztów bieżącego funkcjonowania placówki.</w:t>
      </w:r>
      <w:r w:rsidR="00A711F8">
        <w:rPr>
          <w:szCs w:val="20"/>
        </w:rPr>
        <w:t xml:space="preserve"> </w:t>
      </w:r>
      <w:r>
        <w:rPr>
          <w:szCs w:val="20"/>
        </w:rPr>
        <w:t>W związku z powyższym określa się wysokość miesięcznej opłaty za pobyt na kwotę – 849,00 zł oraz dzienną maksymalną stawkę wyżywienia na kwotę - 17,50 zł.</w:t>
      </w:r>
    </w:p>
    <w:p w:rsidR="00593CCA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Wobec powyższego przyjęcie projektu uchwały uważa się za uzasadnione.</w:t>
      </w:r>
    </w:p>
    <w:sectPr w:rsidR="00593CCA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1088" w:rsidRDefault="00071088">
      <w:r>
        <w:separator/>
      </w:r>
    </w:p>
  </w:endnote>
  <w:endnote w:type="continuationSeparator" w:id="0">
    <w:p w:rsidR="00071088" w:rsidRDefault="0007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3CCA" w:rsidRDefault="00593CC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1088" w:rsidRDefault="00071088">
      <w:r>
        <w:separator/>
      </w:r>
    </w:p>
  </w:footnote>
  <w:footnote w:type="continuationSeparator" w:id="0">
    <w:p w:rsidR="00071088" w:rsidRDefault="00071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71088"/>
    <w:rsid w:val="00593CCA"/>
    <w:rsid w:val="006F3787"/>
    <w:rsid w:val="00A711F8"/>
    <w:rsid w:val="00A77B3E"/>
    <w:rsid w:val="00CA24C6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DBAE34"/>
  <w15:docId w15:val="{12D834BE-2159-407D-A817-6CA0636A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711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711F8"/>
    <w:rPr>
      <w:sz w:val="22"/>
      <w:szCs w:val="24"/>
    </w:rPr>
  </w:style>
  <w:style w:type="paragraph" w:styleId="Stopka">
    <w:name w:val="footer"/>
    <w:basedOn w:val="Normalny"/>
    <w:link w:val="StopkaZnak"/>
    <w:rsid w:val="00A711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711F8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6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Lądek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LXXV/467/2023 z dnia 11 sierpnia 2023 r.</dc:title>
  <dc:subject>zmieniająca uchwałę w^sprawie ustalenia wysokości opłaty za pobyt dziecka w^Gminnym Klubie Dziecięcym w^Lądzie oraz maksymalnej wysokości opłaty za wyżywienie</dc:subject>
  <dc:creator>RadaGminy</dc:creator>
  <cp:lastModifiedBy>Urzad Gmina</cp:lastModifiedBy>
  <cp:revision>3</cp:revision>
  <dcterms:created xsi:type="dcterms:W3CDTF">2023-08-29T08:01:00Z</dcterms:created>
  <dcterms:modified xsi:type="dcterms:W3CDTF">2023-08-29T07:58:00Z</dcterms:modified>
  <cp:category>Akt prawny</cp:category>
</cp:coreProperties>
</file>