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801E" w14:textId="77777777" w:rsidR="00A12400" w:rsidRPr="00A12400" w:rsidRDefault="00A12400" w:rsidP="00A12400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>Rada Gminy Lądek</w:t>
      </w:r>
      <w:r w:rsidRPr="00A12400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br/>
        <w:t>Rada Gminy</w:t>
      </w:r>
    </w:p>
    <w:p w14:paraId="04B4DBDA" w14:textId="77777777" w:rsidR="00A12400" w:rsidRPr="00A12400" w:rsidRDefault="00A12400" w:rsidP="00A12400">
      <w:pPr>
        <w:spacing w:before="100" w:beforeAutospacing="1" w:after="100" w:afterAutospacing="1" w:line="240" w:lineRule="auto"/>
        <w:jc w:val="center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Theme="minorEastAsia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Raport z głosowań </w:t>
      </w:r>
    </w:p>
    <w:p w14:paraId="2962FDEF" w14:textId="77777777" w:rsidR="00A12400" w:rsidRPr="00A12400" w:rsidRDefault="00A12400" w:rsidP="00A12400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LXXX Sesja w dniu 24 stycznia 2024 </w:t>
      </w:r>
    </w:p>
    <w:p w14:paraId="55B47517" w14:textId="77777777" w:rsidR="00A12400" w:rsidRPr="00A12400" w:rsidRDefault="00A12400" w:rsidP="00A1240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A12400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Przeprowadzone głosowania</w:t>
      </w:r>
    </w:p>
    <w:p w14:paraId="06FCE733" w14:textId="77777777" w:rsidR="00A12400" w:rsidRPr="00A12400" w:rsidRDefault="00A12400" w:rsidP="00A12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Głosowanie w sprawie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Przedstawienie porządku obrad.</w:t>
      </w: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czas głosowania: 24 stycznia 2024, godz. 12:38, wyniki: ZA: 13, PRZECIW: 0, WSTRZYMUJĘ SIĘ: 0, BRAK GŁOSU: 0, NIEOBECNI: 2</w:t>
      </w:r>
    </w:p>
    <w:p w14:paraId="2F3E3BF6" w14:textId="77777777" w:rsidR="00A12400" w:rsidRPr="00A12400" w:rsidRDefault="00A12400" w:rsidP="00A12400">
      <w:pPr>
        <w:spacing w:beforeAutospacing="1" w:after="0" w:afterAutospacing="1" w:line="240" w:lineRule="auto"/>
        <w:ind w:left="720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Theme="minorEastAsia" w:hAnsi="Arial" w:cs="Arial"/>
          <w:kern w:val="0"/>
          <w:sz w:val="18"/>
          <w:szCs w:val="18"/>
          <w:u w:val="single"/>
          <w:lang w:eastAsia="pl-PL"/>
          <w14:ligatures w14:val="none"/>
        </w:rPr>
        <w:t>Wyniki imienne:</w:t>
      </w:r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Olaszek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Ewa Paszek (ZA), Rafał Piotrowski (NIEOBECNI), Przemysław Różański (ZA), Barbara Siwek (ZA), Adam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Szygenda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Ewa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Wiechcińska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Katarzyna Wojewoda (NIEOBECNI)</w:t>
      </w:r>
    </w:p>
    <w:p w14:paraId="018F1B32" w14:textId="77777777" w:rsidR="00A12400" w:rsidRPr="00A12400" w:rsidRDefault="00A12400" w:rsidP="00A12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Głosowanie w sprawie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Przyjęcie uchwały w sprawie zmiany uchwały budżetowej na 2024 rok.</w:t>
      </w: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czas głosowania: 24 stycznia 2024, godz. 12:40, wyniki: ZA: 13, PRZECIW: 0, WSTRZYMUJĘ SIĘ: 0, BRAK GŁOSU: 0, NIEOBECNI: 2</w:t>
      </w:r>
    </w:p>
    <w:p w14:paraId="6A1303EF" w14:textId="77777777" w:rsidR="00A12400" w:rsidRPr="00A12400" w:rsidRDefault="00A12400" w:rsidP="00A12400">
      <w:pPr>
        <w:spacing w:beforeAutospacing="1" w:after="0" w:afterAutospacing="1" w:line="240" w:lineRule="auto"/>
        <w:ind w:left="720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Theme="minorEastAsia" w:hAnsi="Arial" w:cs="Arial"/>
          <w:kern w:val="0"/>
          <w:sz w:val="18"/>
          <w:szCs w:val="18"/>
          <w:u w:val="single"/>
          <w:lang w:eastAsia="pl-PL"/>
          <w14:ligatures w14:val="none"/>
        </w:rPr>
        <w:t>Wyniki imienne:</w:t>
      </w:r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Olaszek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Ewa Paszek (ZA), Rafał Piotrowski (NIEOBECNI), Przemysław Różański (ZA), Barbara Siwek (ZA), Adam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Szygenda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Ewa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Wiechcińska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Katarzyna Wojewoda (NIEOBECNI)</w:t>
      </w:r>
    </w:p>
    <w:p w14:paraId="768ADF8F" w14:textId="77777777" w:rsidR="00A12400" w:rsidRPr="00A12400" w:rsidRDefault="00A12400" w:rsidP="00A12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Głosowanie w sprawie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Przyjęcie uchwały w sprawie zmian Wieloletniej Prognozy Finansowej Gminy Lądek na lata 2024-2040.</w:t>
      </w: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czas głosowania: 24 stycznia 2024, godz. 12:40, wyniki: ZA: 13, PRZECIW: 0, WSTRZYMUJĘ SIĘ: 0, BRAK GŁOSU: 0, NIEOBECNI: 2</w:t>
      </w:r>
    </w:p>
    <w:p w14:paraId="48AF604B" w14:textId="77777777" w:rsidR="00A12400" w:rsidRPr="00A12400" w:rsidRDefault="00A12400" w:rsidP="00A12400">
      <w:pPr>
        <w:spacing w:beforeAutospacing="1" w:after="0" w:afterAutospacing="1" w:line="240" w:lineRule="auto"/>
        <w:ind w:left="720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Theme="minorEastAsia" w:hAnsi="Arial" w:cs="Arial"/>
          <w:kern w:val="0"/>
          <w:sz w:val="18"/>
          <w:szCs w:val="18"/>
          <w:u w:val="single"/>
          <w:lang w:eastAsia="pl-PL"/>
          <w14:ligatures w14:val="none"/>
        </w:rPr>
        <w:t>Wyniki imienne:</w:t>
      </w:r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Olaszek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Ewa Paszek (ZA), Rafał Piotrowski (NIEOBECNI), Przemysław Różański (ZA), Barbara Siwek (ZA), Adam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Szygenda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Ewa </w:t>
      </w:r>
      <w:proofErr w:type="spellStart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>Wiechcińska</w:t>
      </w:r>
      <w:proofErr w:type="spellEnd"/>
      <w:r w:rsidRPr="00A12400">
        <w:rPr>
          <w:rFonts w:ascii="Arial" w:eastAsiaTheme="minorEastAsia" w:hAnsi="Arial" w:cs="Arial"/>
          <w:kern w:val="0"/>
          <w:sz w:val="18"/>
          <w:szCs w:val="18"/>
          <w:lang w:eastAsia="pl-PL"/>
          <w14:ligatures w14:val="none"/>
        </w:rPr>
        <w:t xml:space="preserve"> (ZA), Katarzyna Wojewoda (NIEOBECNI)</w:t>
      </w:r>
    </w:p>
    <w:p w14:paraId="0B0DF417" w14:textId="77777777" w:rsidR="00A12400" w:rsidRPr="00A12400" w:rsidRDefault="00A12400" w:rsidP="00A1240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A12400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Uczestnictwo w głosowaniach</w:t>
      </w:r>
    </w:p>
    <w:p w14:paraId="3159DDD7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Błaszczak Waldemar: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5FA03F85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Brodziak Adam: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21B1B6EC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Kaczmarek Bogdan: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39C33AE6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Kaszuba Tomasz: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11B7681E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Kujawa Jacek: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44220337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Marciniak Małgorzata: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67E23749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Nowak Zbigniew: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6C6FD158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Olaszek</w:t>
      </w:r>
      <w:proofErr w:type="spellEnd"/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Małgorzata: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18BF1768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Paszek Ewa 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75F19CC3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Różański Przemysław: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5117D695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Siwek Barbara: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1A8FE1C8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Szygenda</w:t>
      </w:r>
      <w:proofErr w:type="spellEnd"/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Adam: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1CD56C5B" w14:textId="77777777" w:rsidR="00A12400" w:rsidRPr="00A12400" w:rsidRDefault="00A12400" w:rsidP="00A12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Wiechcińska</w:t>
      </w:r>
      <w:proofErr w:type="spellEnd"/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Ewa: </w:t>
      </w:r>
      <w:r w:rsidRPr="00A124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3/3</w:t>
      </w:r>
    </w:p>
    <w:p w14:paraId="42AAA976" w14:textId="77777777" w:rsidR="00A12400" w:rsidRPr="00A12400" w:rsidRDefault="00A12400" w:rsidP="00A12400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br/>
        <w:t>Przygotował(a): Administrator Biuro Rady</w:t>
      </w:r>
    </w:p>
    <w:p w14:paraId="2833FBDF" w14:textId="77777777" w:rsidR="00A12400" w:rsidRPr="00A12400" w:rsidRDefault="00A12400" w:rsidP="00A1240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pict w14:anchorId="02959172">
          <v:rect id="_x0000_i1025" style="width:0;height:1.5pt" o:hralign="center" o:hrstd="t" o:hr="t" fillcolor="#a0a0a0" stroked="f"/>
        </w:pict>
      </w:r>
    </w:p>
    <w:p w14:paraId="6D5251FB" w14:textId="77777777" w:rsidR="00A12400" w:rsidRPr="00A12400" w:rsidRDefault="00A12400" w:rsidP="00A1240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400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Przygotowano przy pomocy programu eSesja.pl</w:t>
      </w:r>
      <w:r w:rsidRPr="00A124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BCE8AF5" w14:textId="77777777" w:rsidR="00411DE0" w:rsidRDefault="00411DE0"/>
    <w:sectPr w:rsidR="00411DE0" w:rsidSect="0009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3067F"/>
    <w:multiLevelType w:val="multilevel"/>
    <w:tmpl w:val="CD4C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6041C"/>
    <w:multiLevelType w:val="multilevel"/>
    <w:tmpl w:val="CE66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403281">
    <w:abstractNumId w:val="1"/>
  </w:num>
  <w:num w:numId="2" w16cid:durableId="129147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00"/>
    <w:rsid w:val="00090CAC"/>
    <w:rsid w:val="00411DE0"/>
    <w:rsid w:val="00A1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32CC"/>
  <w15:chartTrackingRefBased/>
  <w15:docId w15:val="{349E418C-0AB5-497C-80A9-D4B66B9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dcterms:created xsi:type="dcterms:W3CDTF">2024-01-24T14:24:00Z</dcterms:created>
  <dcterms:modified xsi:type="dcterms:W3CDTF">2024-01-24T14:24:00Z</dcterms:modified>
</cp:coreProperties>
</file>