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E8413" w14:textId="77777777" w:rsidR="00D35B99" w:rsidRDefault="00D35B99" w:rsidP="00D35B9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6" w:right="2665" w:firstLine="708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</w:t>
      </w:r>
    </w:p>
    <w:p w14:paraId="42022097" w14:textId="77777777" w:rsidR="007158CA" w:rsidRDefault="007158CA" w:rsidP="00D35B9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6" w:right="2665" w:firstLine="708"/>
        <w:jc w:val="center"/>
        <w:rPr>
          <w:rFonts w:cstheme="minorHAnsi"/>
          <w:b/>
          <w:bCs/>
        </w:rPr>
      </w:pPr>
    </w:p>
    <w:p w14:paraId="730DA817" w14:textId="77361FF8" w:rsidR="00D35B99" w:rsidRDefault="00D35B99" w:rsidP="00D35B9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6" w:right="2665" w:firstLine="708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6DF661D4" w14:textId="37538547" w:rsidR="00D35B99" w:rsidRDefault="00D35B99" w:rsidP="00D35B9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6" w:right="2665" w:firstLine="708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Uchwała nr </w:t>
      </w:r>
      <w:r w:rsidR="006A2125">
        <w:rPr>
          <w:rFonts w:cstheme="minorHAnsi"/>
          <w:b/>
          <w:bCs/>
        </w:rPr>
        <w:t>LXXXIII/546/2024</w:t>
      </w:r>
    </w:p>
    <w:p w14:paraId="2013FC60" w14:textId="77777777" w:rsidR="00D35B99" w:rsidRDefault="00D35B99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2665" w:firstLine="708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Rady Gminy Lądek</w:t>
      </w:r>
    </w:p>
    <w:p w14:paraId="39C5BA2E" w14:textId="070F78D6" w:rsidR="00D35B99" w:rsidRDefault="00D35B99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2665" w:firstLine="708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 xml:space="preserve">                           z dnia </w:t>
      </w:r>
      <w:r w:rsidR="006A2125">
        <w:rPr>
          <w:rFonts w:cstheme="minorHAnsi"/>
          <w:b/>
          <w:bCs/>
        </w:rPr>
        <w:t>27 marca 2024 r.</w:t>
      </w:r>
    </w:p>
    <w:p w14:paraId="71843F3D" w14:textId="77777777" w:rsidR="00D35B99" w:rsidRDefault="00D35B99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 sprawie zmiany uchwały budżetowej na 2024 rok.</w:t>
      </w:r>
    </w:p>
    <w:p w14:paraId="797B00C4" w14:textId="77777777" w:rsidR="00D35B99" w:rsidRDefault="00D35B99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ED957E9" w14:textId="69EDC12F" w:rsidR="00D35B99" w:rsidRDefault="00D35B99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Na podstawie art. 18 ust. 2 pkt 4, art. 51 ust.1. ustawy z dnia 8 marca 1990r. </w:t>
      </w:r>
      <w:r>
        <w:rPr>
          <w:rFonts w:cstheme="minorHAnsi"/>
        </w:rPr>
        <w:br/>
        <w:t>o samorządzie gminnym ( Dz. U. z 2023r. poz. 40 ze zm.), art. 212, 222, 236-237, 258</w:t>
      </w:r>
      <w:r w:rsidR="00B63EF4">
        <w:rPr>
          <w:rFonts w:cstheme="minorHAnsi"/>
        </w:rPr>
        <w:t>, 94</w:t>
      </w:r>
      <w:r>
        <w:rPr>
          <w:rFonts w:cstheme="minorHAnsi"/>
        </w:rPr>
        <w:t xml:space="preserve"> ustawy z dnia                                            27 sierpnia 2009r. o finansach publicznych ( Dz. U. z 2023r. poz. 1270 ze zm. ) Rada Gminy Lądek                                    u c h w a l a, co następuje:</w:t>
      </w:r>
    </w:p>
    <w:p w14:paraId="730E7775" w14:textId="77777777" w:rsidR="00D35B99" w:rsidRDefault="00D35B99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</w:p>
    <w:p w14:paraId="0D09C06A" w14:textId="77777777" w:rsidR="00D35B99" w:rsidRDefault="00D35B99" w:rsidP="00D35B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§1</w:t>
      </w:r>
      <w:r>
        <w:rPr>
          <w:rFonts w:cstheme="minorHAnsi"/>
        </w:rPr>
        <w:t>. W Uchwale Nr LXXIX/528/2023 Rady Gminy Lądek z dnia 27 grudnia 2023 r. w sprawie uchwały budżetowej  na 2024 rok,  wprowadza się następujące zmiany:</w:t>
      </w:r>
    </w:p>
    <w:p w14:paraId="4A274E31" w14:textId="29259CB2" w:rsidR="00D35B99" w:rsidRDefault="00D35B99" w:rsidP="00D35B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t xml:space="preserve">1.1 </w:t>
      </w:r>
      <w:r w:rsidR="0024468F">
        <w:rPr>
          <w:rFonts w:cstheme="minorHAnsi"/>
          <w:b/>
          <w:bCs/>
        </w:rPr>
        <w:t>Zmniejsza</w:t>
      </w:r>
      <w:r>
        <w:rPr>
          <w:rFonts w:cstheme="minorHAnsi"/>
          <w:b/>
          <w:bCs/>
        </w:rPr>
        <w:t xml:space="preserve"> się dochody budżetu gminy na 2024 </w:t>
      </w:r>
      <w:r>
        <w:rPr>
          <w:rFonts w:cstheme="minorHAnsi"/>
          <w:b/>
          <w:bCs/>
          <w:color w:val="000000"/>
        </w:rPr>
        <w:t xml:space="preserve">rok </w:t>
      </w:r>
    </w:p>
    <w:p w14:paraId="60EF83AB" w14:textId="33AA77F2" w:rsidR="00D35B99" w:rsidRDefault="00D35B99" w:rsidP="00D35B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o kwotę </w:t>
      </w:r>
      <w:r w:rsidR="0024468F">
        <w:rPr>
          <w:rFonts w:cstheme="minorHAnsi"/>
          <w:b/>
          <w:bCs/>
          <w:color w:val="000000"/>
        </w:rPr>
        <w:t>4 691 005,00</w:t>
      </w:r>
      <w:r>
        <w:rPr>
          <w:rFonts w:cstheme="minorHAnsi"/>
          <w:b/>
          <w:bCs/>
          <w:color w:val="000000"/>
        </w:rPr>
        <w:t xml:space="preserve"> zł do kwoty                                                                                           </w:t>
      </w:r>
      <w:r w:rsidR="00567D12">
        <w:rPr>
          <w:rFonts w:cstheme="minorHAnsi"/>
          <w:b/>
          <w:bCs/>
          <w:color w:val="000000"/>
        </w:rPr>
        <w:t>41 362 909,67</w:t>
      </w:r>
      <w:r>
        <w:rPr>
          <w:rFonts w:cstheme="minorHAnsi"/>
          <w:b/>
          <w:bCs/>
          <w:color w:val="000000"/>
        </w:rPr>
        <w:t xml:space="preserve"> zł</w:t>
      </w:r>
    </w:p>
    <w:p w14:paraId="5F9B171A" w14:textId="77777777" w:rsidR="00D35B99" w:rsidRDefault="00D35B99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 tego: </w:t>
      </w:r>
    </w:p>
    <w:p w14:paraId="5BD2346F" w14:textId="0C313561" w:rsidR="00D35B99" w:rsidRDefault="00D35B99" w:rsidP="00D35B99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zwiększa  się dochody bieżące o kwotę  </w:t>
      </w:r>
      <w:r w:rsidR="00567D12">
        <w:rPr>
          <w:rFonts w:cstheme="minorHAnsi"/>
        </w:rPr>
        <w:t>1 308 995,00</w:t>
      </w:r>
      <w:r>
        <w:rPr>
          <w:rFonts w:cstheme="minorHAnsi"/>
        </w:rPr>
        <w:t xml:space="preserve"> zł tj. do kwoty                  </w:t>
      </w:r>
      <w:r w:rsidR="00567D12">
        <w:rPr>
          <w:rFonts w:cstheme="minorHAnsi"/>
        </w:rPr>
        <w:t>28 642 109,67</w:t>
      </w:r>
      <w:r>
        <w:rPr>
          <w:rFonts w:cstheme="minorHAnsi"/>
        </w:rPr>
        <w:t xml:space="preserve"> zł</w:t>
      </w:r>
    </w:p>
    <w:p w14:paraId="73A40586" w14:textId="5CABAB87" w:rsidR="00567D12" w:rsidRDefault="00567D12" w:rsidP="00D35B99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zmniejsza się dochody majątkowe o kwotę 6 000 000,00 zł tj. do kwoty           12 720 800,00 zł</w:t>
      </w:r>
    </w:p>
    <w:p w14:paraId="0B78B44C" w14:textId="77777777" w:rsidR="00E40ABE" w:rsidRPr="00E40ABE" w:rsidRDefault="00E40ABE" w:rsidP="00E40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E40ABE">
        <w:rPr>
          <w:rFonts w:ascii="Calibri" w:eastAsia="Calibri" w:hAnsi="Calibri" w:cs="Calibri"/>
        </w:rPr>
        <w:t xml:space="preserve">1.2. Dochody o których mowa w ust. 1 obejmują w szczegółowości: </w:t>
      </w:r>
    </w:p>
    <w:p w14:paraId="1C2C1CCC" w14:textId="77777777" w:rsidR="007158CA" w:rsidRDefault="00E40ABE" w:rsidP="00E40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bookmarkStart w:id="0" w:name="_Hlk161912948"/>
      <w:r w:rsidRPr="00E40ABE">
        <w:rPr>
          <w:rFonts w:ascii="Calibri" w:eastAsia="Calibri" w:hAnsi="Calibri" w:cs="Calibri"/>
        </w:rPr>
        <w:t>1)</w:t>
      </w:r>
      <w:r w:rsidRPr="006A7E0B">
        <w:t xml:space="preserve"> </w:t>
      </w:r>
      <w:r>
        <w:rPr>
          <w:rFonts w:ascii="Calibri" w:eastAsia="Calibri" w:hAnsi="Calibri" w:cs="Calibri"/>
        </w:rPr>
        <w:t>zmniejsza</w:t>
      </w:r>
      <w:r w:rsidRPr="00E40AB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się dochody związane </w:t>
      </w:r>
      <w:r w:rsidR="007158CA">
        <w:rPr>
          <w:rFonts w:ascii="Calibri" w:eastAsia="Calibri" w:hAnsi="Calibri" w:cs="Calibri"/>
        </w:rPr>
        <w:t xml:space="preserve">ze szczególnymi zasadami wykonywania budżetu </w:t>
      </w:r>
    </w:p>
    <w:p w14:paraId="7B2B816D" w14:textId="60ECCAD5" w:rsidR="007158CA" w:rsidRDefault="007158CA" w:rsidP="00E40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jednostki wynikającymi z odrębnych ustaw o kwotę 6 000 000,00 zł, tj. do kwoty        12 400 000,00 zł</w:t>
      </w:r>
    </w:p>
    <w:p w14:paraId="693E05FD" w14:textId="2087D927" w:rsidR="00E40ABE" w:rsidRPr="007158CA" w:rsidRDefault="007158CA" w:rsidP="00E40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Pr="00E40ABE">
        <w:rPr>
          <w:rFonts w:ascii="Calibri" w:eastAsia="Calibri" w:hAnsi="Calibri" w:cs="Calibri"/>
        </w:rPr>
        <w:t xml:space="preserve">zgodnie z załącznikiem Nr </w:t>
      </w:r>
      <w:r>
        <w:rPr>
          <w:rFonts w:ascii="Calibri" w:eastAsia="Calibri" w:hAnsi="Calibri" w:cs="Calibri"/>
        </w:rPr>
        <w:t>11</w:t>
      </w:r>
      <w:r w:rsidRPr="00E40ABE">
        <w:rPr>
          <w:rFonts w:ascii="Calibri" w:eastAsia="Calibri" w:hAnsi="Calibri" w:cs="Calibri"/>
        </w:rPr>
        <w:t xml:space="preserve"> do uchwały budżetowej na 2024 r.  </w:t>
      </w:r>
    </w:p>
    <w:bookmarkEnd w:id="0"/>
    <w:p w14:paraId="44331CEF" w14:textId="3E5904E1" w:rsidR="00D35B99" w:rsidRDefault="00D35B99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2.1. </w:t>
      </w:r>
      <w:r w:rsidR="0034188C">
        <w:rPr>
          <w:rFonts w:cstheme="minorHAnsi"/>
          <w:b/>
          <w:bCs/>
        </w:rPr>
        <w:t>Zmniejsza</w:t>
      </w:r>
      <w:r>
        <w:rPr>
          <w:rFonts w:cstheme="minorHAnsi"/>
          <w:b/>
          <w:bCs/>
        </w:rPr>
        <w:t xml:space="preserve"> się wydatki budżetu gminy na 2024 rok </w:t>
      </w:r>
    </w:p>
    <w:p w14:paraId="77E9DF5A" w14:textId="5A85FC13" w:rsidR="00D35B99" w:rsidRDefault="00D35B99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o kwotę </w:t>
      </w:r>
      <w:r w:rsidR="00567D12">
        <w:rPr>
          <w:rFonts w:cstheme="minorHAnsi"/>
          <w:b/>
          <w:bCs/>
        </w:rPr>
        <w:t>5 424 005,00</w:t>
      </w:r>
      <w:r>
        <w:rPr>
          <w:rFonts w:cstheme="minorHAnsi"/>
          <w:b/>
          <w:bCs/>
        </w:rPr>
        <w:t xml:space="preserve"> zł do kwoty                                                                                           </w:t>
      </w:r>
      <w:r w:rsidR="00567D12">
        <w:rPr>
          <w:rFonts w:cstheme="minorHAnsi"/>
          <w:b/>
          <w:bCs/>
        </w:rPr>
        <w:t>45 995 415,94</w:t>
      </w:r>
      <w:r>
        <w:rPr>
          <w:rFonts w:cstheme="minorHAnsi"/>
          <w:b/>
          <w:bCs/>
        </w:rPr>
        <w:t xml:space="preserve"> zł</w:t>
      </w:r>
    </w:p>
    <w:p w14:paraId="622A7A6D" w14:textId="44C2B9A9" w:rsidR="00D35B99" w:rsidRDefault="00567D12" w:rsidP="00D35B99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zwiększa</w:t>
      </w:r>
      <w:r w:rsidR="00D35B99">
        <w:rPr>
          <w:rFonts w:cstheme="minorHAnsi"/>
        </w:rPr>
        <w:t xml:space="preserve"> się wydatki bieżące o kwotę </w:t>
      </w:r>
      <w:r>
        <w:rPr>
          <w:rFonts w:cstheme="minorHAnsi"/>
        </w:rPr>
        <w:t>1 296 995,00</w:t>
      </w:r>
      <w:r w:rsidR="00D35B99">
        <w:rPr>
          <w:rFonts w:cstheme="minorHAnsi"/>
        </w:rPr>
        <w:t xml:space="preserve"> zł tj. do kwoty                     </w:t>
      </w:r>
      <w:r>
        <w:rPr>
          <w:rFonts w:cstheme="minorHAnsi"/>
        </w:rPr>
        <w:t>27 824 308,60</w:t>
      </w:r>
      <w:r w:rsidR="00D35B99">
        <w:rPr>
          <w:rFonts w:cstheme="minorHAnsi"/>
        </w:rPr>
        <w:t xml:space="preserve"> zł</w:t>
      </w:r>
    </w:p>
    <w:p w14:paraId="12A795D2" w14:textId="10CA38F3" w:rsidR="00D35B99" w:rsidRDefault="00567D12" w:rsidP="00D35B99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zmniejsza</w:t>
      </w:r>
      <w:r w:rsidR="00D35B99">
        <w:rPr>
          <w:rFonts w:cstheme="minorHAnsi"/>
        </w:rPr>
        <w:t xml:space="preserve"> się wydatki majątkowe o kwotę </w:t>
      </w:r>
      <w:r>
        <w:rPr>
          <w:rFonts w:cstheme="minorHAnsi"/>
        </w:rPr>
        <w:t>6 721 000,00</w:t>
      </w:r>
      <w:r w:rsidR="00D35B99">
        <w:rPr>
          <w:rFonts w:cstheme="minorHAnsi"/>
        </w:rPr>
        <w:t xml:space="preserve"> zł tj. do kwoty             </w:t>
      </w:r>
      <w:r>
        <w:rPr>
          <w:rFonts w:cstheme="minorHAnsi"/>
        </w:rPr>
        <w:t>18 171 107,34</w:t>
      </w:r>
      <w:r w:rsidR="00D35B99">
        <w:rPr>
          <w:rFonts w:cstheme="minorHAnsi"/>
        </w:rPr>
        <w:t xml:space="preserve"> zł</w:t>
      </w:r>
    </w:p>
    <w:p w14:paraId="5CD6857E" w14:textId="6393BE97" w:rsidR="007158CA" w:rsidRDefault="007158CA" w:rsidP="00715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E40ABE">
        <w:rPr>
          <w:rFonts w:ascii="Calibri" w:eastAsia="Calibri" w:hAnsi="Calibri" w:cs="Calibri"/>
        </w:rPr>
        <w:t>1)</w:t>
      </w:r>
      <w:r w:rsidRPr="006A7E0B">
        <w:t xml:space="preserve"> </w:t>
      </w:r>
      <w:r>
        <w:rPr>
          <w:rFonts w:ascii="Calibri" w:eastAsia="Calibri" w:hAnsi="Calibri" w:cs="Calibri"/>
        </w:rPr>
        <w:t>zmniejsza</w:t>
      </w:r>
      <w:r w:rsidRPr="00E40AB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się wydatki związane ze szczególnymi zasadami wykonywania budżetu </w:t>
      </w:r>
    </w:p>
    <w:p w14:paraId="2CCC1D8C" w14:textId="77777777" w:rsidR="007158CA" w:rsidRDefault="007158CA" w:rsidP="00715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jednostki wynikającymi z odrębnych ustaw o kwotę 6 000 000,00 zł, tj. do kwoty        12 400 000,00 zł</w:t>
      </w:r>
    </w:p>
    <w:p w14:paraId="2D96577B" w14:textId="77777777" w:rsidR="007158CA" w:rsidRPr="007158CA" w:rsidRDefault="007158CA" w:rsidP="00715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Pr="00E40ABE">
        <w:rPr>
          <w:rFonts w:ascii="Calibri" w:eastAsia="Calibri" w:hAnsi="Calibri" w:cs="Calibri"/>
        </w:rPr>
        <w:t xml:space="preserve">zgodnie z załącznikiem Nr </w:t>
      </w:r>
      <w:r>
        <w:rPr>
          <w:rFonts w:ascii="Calibri" w:eastAsia="Calibri" w:hAnsi="Calibri" w:cs="Calibri"/>
        </w:rPr>
        <w:t>11</w:t>
      </w:r>
      <w:r w:rsidRPr="00E40ABE">
        <w:rPr>
          <w:rFonts w:ascii="Calibri" w:eastAsia="Calibri" w:hAnsi="Calibri" w:cs="Calibri"/>
        </w:rPr>
        <w:t xml:space="preserve"> do uchwały budżetowej na 2024 r.  </w:t>
      </w:r>
    </w:p>
    <w:p w14:paraId="7C44203E" w14:textId="77777777" w:rsidR="00D35B99" w:rsidRPr="004E19E9" w:rsidRDefault="00D35B99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</w:p>
    <w:p w14:paraId="5C95E1B2" w14:textId="4A45638A" w:rsidR="00D35B99" w:rsidRPr="00E67805" w:rsidRDefault="00D35B99" w:rsidP="00D35B99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>
        <w:rPr>
          <w:rFonts w:cstheme="minorHAnsi"/>
          <w:b/>
          <w:bCs/>
          <w:color w:val="000000"/>
        </w:rPr>
        <w:t xml:space="preserve">§2.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</w:rPr>
        <w:t xml:space="preserve">§ 3 otrzymuje nowe brzmienie: </w:t>
      </w:r>
      <w:r w:rsidRPr="00E67805">
        <w:rPr>
          <w:rFonts w:ascii="Calibri" w:hAnsi="Calibri" w:cs="Calibri"/>
          <w:b/>
          <w:bCs/>
          <w:color w:val="000000"/>
          <w14:ligatures w14:val="standardContextual"/>
        </w:rPr>
        <w:t>„</w:t>
      </w:r>
      <w:bookmarkStart w:id="1" w:name="_Hlk156809917"/>
      <w:r w:rsidRPr="00E67805">
        <w:rPr>
          <w:rFonts w:ascii="Calibri" w:hAnsi="Calibri" w:cs="Calibri"/>
          <w:color w:val="000000"/>
          <w14:ligatures w14:val="standardContextual"/>
        </w:rPr>
        <w:t xml:space="preserve">Deficyt budżetu w kwocie </w:t>
      </w:r>
      <w:r w:rsidR="00567D12">
        <w:rPr>
          <w:rFonts w:ascii="Calibri" w:hAnsi="Calibri" w:cs="Calibri"/>
          <w:b/>
          <w:bCs/>
          <w:color w:val="000000"/>
          <w14:ligatures w14:val="standardContextual"/>
        </w:rPr>
        <w:t>4 632 506,27</w:t>
      </w:r>
      <w:r w:rsidRPr="00E67805">
        <w:rPr>
          <w:rFonts w:ascii="Calibri" w:hAnsi="Calibri" w:cs="Calibri"/>
          <w:b/>
          <w:bCs/>
          <w:color w:val="000000"/>
          <w14:ligatures w14:val="standardContextual"/>
        </w:rPr>
        <w:t xml:space="preserve"> zł</w:t>
      </w:r>
      <w:r w:rsidRPr="00E67805">
        <w:rPr>
          <w:rFonts w:ascii="Calibri" w:hAnsi="Calibri" w:cs="Calibri"/>
          <w:color w:val="000000"/>
          <w14:ligatures w14:val="standardContextual"/>
        </w:rPr>
        <w:t xml:space="preserve"> zostanie sfinansowany w pierwszej kolejności przychodami z niewykorzystanych środków pieniężnych na rachunku bieżącym budżetu, wynikających z rozliczenia dochodów i wydatków nimi finansowanych związany ze szczególnymi zasadami wykonywania budżetu określonymi w odrębnych ustawach, przychodami z tytułu kredytów bankowych, przychodami z tytułu wolnych środków, o których mowa w art. 217 ust. 2 pkt. 6 ustawy z dnia 27 sierpnia 2009r. o finansach publicznych( Dz. U. 202</w:t>
      </w:r>
      <w:r>
        <w:rPr>
          <w:rFonts w:ascii="Calibri" w:hAnsi="Calibri" w:cs="Calibri"/>
          <w:color w:val="000000"/>
          <w14:ligatures w14:val="standardContextual"/>
        </w:rPr>
        <w:t xml:space="preserve">3 </w:t>
      </w:r>
      <w:r w:rsidRPr="00E67805">
        <w:rPr>
          <w:rFonts w:ascii="Calibri" w:hAnsi="Calibri" w:cs="Calibri"/>
          <w:color w:val="000000"/>
          <w14:ligatures w14:val="standardContextual"/>
        </w:rPr>
        <w:t xml:space="preserve">r. poz. </w:t>
      </w:r>
      <w:r>
        <w:rPr>
          <w:rFonts w:ascii="Calibri" w:hAnsi="Calibri" w:cs="Calibri"/>
          <w:color w:val="000000"/>
          <w14:ligatures w14:val="standardContextual"/>
        </w:rPr>
        <w:t>1270</w:t>
      </w:r>
      <w:r w:rsidRPr="00E67805">
        <w:rPr>
          <w:rFonts w:ascii="Calibri" w:hAnsi="Calibri" w:cs="Calibri"/>
          <w:color w:val="000000"/>
          <w14:ligatures w14:val="standardContextual"/>
        </w:rPr>
        <w:t xml:space="preserve"> z zm.</w:t>
      </w:r>
      <w:r>
        <w:rPr>
          <w:rFonts w:ascii="Calibri" w:hAnsi="Calibri" w:cs="Calibri"/>
          <w:color w:val="000000"/>
          <w14:ligatures w14:val="standardContextual"/>
        </w:rPr>
        <w:t>)”</w:t>
      </w:r>
      <w:bookmarkEnd w:id="1"/>
    </w:p>
    <w:p w14:paraId="7D0052EF" w14:textId="77777777" w:rsidR="00D35B99" w:rsidRDefault="00D35B99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07AA2E6" w14:textId="26A4EDC5" w:rsidR="00D35B99" w:rsidRDefault="00D35B99" w:rsidP="00D35B99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cstheme="minorHAnsi"/>
          <w:b/>
          <w:bCs/>
          <w:color w:val="000000"/>
        </w:rPr>
        <w:t xml:space="preserve">§3. </w:t>
      </w:r>
      <w:r>
        <w:rPr>
          <w:rFonts w:ascii="Calibri" w:hAnsi="Calibri" w:cs="Calibri"/>
        </w:rPr>
        <w:t>§ 5 otrzymuje brzmienie</w:t>
      </w:r>
      <w:r>
        <w:rPr>
          <w:rFonts w:ascii="Calibri" w:hAnsi="Calibri" w:cs="Calibri"/>
          <w:b/>
          <w:bCs/>
          <w:color w:val="000000"/>
        </w:rPr>
        <w:t>: „</w:t>
      </w:r>
      <w:bookmarkStart w:id="2" w:name="_Hlk156396737"/>
      <w:r>
        <w:rPr>
          <w:rFonts w:ascii="Calibri" w:hAnsi="Calibri" w:cs="Calibri"/>
          <w:color w:val="000000"/>
        </w:rPr>
        <w:t xml:space="preserve">Określa się łączną kwotę planowanych przychodów budżetu w wysokości   </w:t>
      </w:r>
      <w:r w:rsidR="00C146EB">
        <w:rPr>
          <w:rFonts w:ascii="Calibri" w:hAnsi="Calibri" w:cs="Calibri"/>
          <w:b/>
          <w:color w:val="000000"/>
        </w:rPr>
        <w:t>5 347 777,43</w:t>
      </w:r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zł</w:t>
      </w:r>
      <w:r>
        <w:rPr>
          <w:rFonts w:ascii="Calibri" w:hAnsi="Calibri" w:cs="Calibri"/>
          <w:color w:val="000000"/>
        </w:rPr>
        <w:t xml:space="preserve">, </w:t>
      </w:r>
    </w:p>
    <w:p w14:paraId="4BC7FFA3" w14:textId="3E609E1D" w:rsidR="00D35B99" w:rsidRDefault="00D35B99" w:rsidP="00D35B99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tym przychody zwrotne w kwocie </w:t>
      </w:r>
      <w:r w:rsidR="00C146EB">
        <w:rPr>
          <w:rFonts w:ascii="Calibri" w:hAnsi="Calibri" w:cs="Calibri"/>
          <w:color w:val="000000"/>
        </w:rPr>
        <w:t>4 319 643,63</w:t>
      </w:r>
      <w:r>
        <w:rPr>
          <w:rFonts w:ascii="Calibri" w:hAnsi="Calibri" w:cs="Calibri"/>
          <w:color w:val="000000"/>
        </w:rPr>
        <w:t xml:space="preserve"> zł</w:t>
      </w:r>
    </w:p>
    <w:bookmarkEnd w:id="2"/>
    <w:p w14:paraId="52A6DEE4" w14:textId="77777777" w:rsidR="00D35B99" w:rsidRDefault="00D35B99" w:rsidP="00D35B99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zgodnie z załącznikiem Nr 4 do niniejszej uchwały</w:t>
      </w:r>
      <w:r>
        <w:rPr>
          <w:rFonts w:ascii="Calibri" w:hAnsi="Calibri" w:cs="Calibri"/>
          <w:color w:val="000000"/>
          <w:sz w:val="20"/>
          <w:szCs w:val="20"/>
        </w:rPr>
        <w:t>”.</w:t>
      </w:r>
    </w:p>
    <w:p w14:paraId="3F342F01" w14:textId="77777777" w:rsidR="00C146EB" w:rsidRDefault="00C146EB" w:rsidP="00D35B99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05C349F" w14:textId="272F237A" w:rsidR="00C146EB" w:rsidRDefault="00C146EB" w:rsidP="00D35B99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cstheme="minorHAnsi"/>
          <w:b/>
          <w:bCs/>
          <w:color w:val="000000"/>
        </w:rPr>
        <w:t xml:space="preserve">§4.  </w:t>
      </w:r>
      <w:r>
        <w:rPr>
          <w:rFonts w:ascii="Calibri" w:hAnsi="Calibri" w:cs="Calibri"/>
        </w:rPr>
        <w:t xml:space="preserve">§ 6 otrzymuje brzmienie: „Określa się limit zobowiązań z tytułu zaciąganych kredytów i pożyczek w kwocie </w:t>
      </w:r>
      <w:r w:rsidRPr="00C146EB">
        <w:rPr>
          <w:rFonts w:ascii="Calibri" w:hAnsi="Calibri" w:cs="Calibri"/>
          <w:b/>
          <w:bCs/>
        </w:rPr>
        <w:t>5 319 643,63 zł</w:t>
      </w:r>
      <w:r>
        <w:rPr>
          <w:rFonts w:ascii="Calibri" w:hAnsi="Calibri" w:cs="Calibri"/>
        </w:rPr>
        <w:t>, w tym na pokrycie występującego w ciągu roku przejściowego deficytu budżetu 1 000 000 ,00 zł.</w:t>
      </w:r>
    </w:p>
    <w:p w14:paraId="37A1214C" w14:textId="77777777" w:rsidR="00F16787" w:rsidRDefault="00F16787" w:rsidP="00D35B99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8A0751A" w14:textId="77777777" w:rsidR="00F16787" w:rsidRPr="00F16787" w:rsidRDefault="00F16787" w:rsidP="00F16787">
      <w:pPr>
        <w:spacing w:line="240" w:lineRule="auto"/>
        <w:rPr>
          <w:kern w:val="2"/>
          <w14:ligatures w14:val="standardContextual"/>
        </w:rPr>
      </w:pPr>
      <w:r>
        <w:rPr>
          <w:rFonts w:cstheme="minorHAnsi"/>
          <w:b/>
          <w:bCs/>
          <w:color w:val="000000"/>
        </w:rPr>
        <w:t xml:space="preserve">§5.  </w:t>
      </w:r>
      <w:r w:rsidRPr="00F16787">
        <w:rPr>
          <w:kern w:val="2"/>
          <w14:ligatures w14:val="standardContextual"/>
        </w:rPr>
        <w:t>dodaje się § 14a w brzmieniu:</w:t>
      </w:r>
    </w:p>
    <w:p w14:paraId="2EB924C9" w14:textId="77777777" w:rsidR="00F16787" w:rsidRPr="00F16787" w:rsidRDefault="00F16787" w:rsidP="00F16787">
      <w:pPr>
        <w:spacing w:after="160" w:line="240" w:lineRule="auto"/>
        <w:rPr>
          <w:kern w:val="2"/>
          <w14:ligatures w14:val="standardContextual"/>
        </w:rPr>
      </w:pPr>
      <w:r w:rsidRPr="00F16787">
        <w:rPr>
          <w:kern w:val="2"/>
          <w14:ligatures w14:val="standardContextual"/>
        </w:rPr>
        <w:t>"§ 14a.1.Ustala się maksymalną wysokość poręczeń udzielanych przez Wójta w roku budżetowym</w:t>
      </w:r>
    </w:p>
    <w:p w14:paraId="0FC511A8" w14:textId="77777777" w:rsidR="00F16787" w:rsidRPr="00F16787" w:rsidRDefault="00F16787" w:rsidP="00F16787">
      <w:pPr>
        <w:spacing w:after="160" w:line="240" w:lineRule="auto"/>
        <w:rPr>
          <w:kern w:val="2"/>
          <w14:ligatures w14:val="standardContextual"/>
        </w:rPr>
      </w:pPr>
      <w:r w:rsidRPr="00F16787">
        <w:rPr>
          <w:kern w:val="2"/>
          <w14:ligatures w14:val="standardContextual"/>
        </w:rPr>
        <w:t>w wysokości 167 000,00 zł.</w:t>
      </w:r>
    </w:p>
    <w:p w14:paraId="16431D52" w14:textId="4A5A3F5F" w:rsidR="00F16787" w:rsidRPr="00F16787" w:rsidRDefault="00F16787" w:rsidP="00F16787">
      <w:pPr>
        <w:spacing w:after="160" w:line="240" w:lineRule="auto"/>
        <w:rPr>
          <w:kern w:val="2"/>
          <w14:ligatures w14:val="standardContextual"/>
        </w:rPr>
      </w:pPr>
      <w:r w:rsidRPr="00F16787">
        <w:rPr>
          <w:kern w:val="2"/>
          <w14:ligatures w14:val="standardContextual"/>
        </w:rPr>
        <w:t>2. Poręczenie nastąpi zgodnie z zawartą przez organ wykonawczy umową z tytułu udzielonych poręczeń i gwarancji w wysokości 167 000,00 zł w tym: poręczeń do kwoty 167 000,00 zł"</w:t>
      </w:r>
      <w:r>
        <w:rPr>
          <w:kern w:val="2"/>
          <w14:ligatures w14:val="standardContextual"/>
        </w:rPr>
        <w:t>.</w:t>
      </w:r>
    </w:p>
    <w:p w14:paraId="4CFCC79E" w14:textId="27C88A9D" w:rsidR="00F16787" w:rsidRDefault="00F16787" w:rsidP="00F16787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175C5A31" w14:textId="1882CC9F" w:rsidR="00F16787" w:rsidRDefault="00F16787" w:rsidP="00F16787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1E86B324" w14:textId="77777777" w:rsidR="00F16787" w:rsidRDefault="00F16787" w:rsidP="00D35B99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61BF2E" w14:textId="77777777" w:rsidR="007158CA" w:rsidRPr="00C146EB" w:rsidRDefault="007158CA" w:rsidP="00D35B99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227A56A2" w14:textId="77777777" w:rsidR="00F16787" w:rsidRDefault="00F16787" w:rsidP="00D35B99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66C1A006" w14:textId="2E4EDCD3" w:rsidR="00D35B99" w:rsidRDefault="00D35B99" w:rsidP="00D35B99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§</w:t>
      </w:r>
      <w:r w:rsidR="00F16787">
        <w:rPr>
          <w:rFonts w:cstheme="minorHAnsi"/>
          <w:b/>
          <w:bCs/>
          <w:color w:val="000000"/>
        </w:rPr>
        <w:t>6</w:t>
      </w:r>
      <w:r>
        <w:rPr>
          <w:rFonts w:cstheme="minorHAnsi"/>
          <w:b/>
          <w:bCs/>
          <w:color w:val="000000"/>
        </w:rPr>
        <w:t xml:space="preserve">.  </w:t>
      </w:r>
    </w:p>
    <w:p w14:paraId="2D250629" w14:textId="77777777" w:rsidR="00D35B99" w:rsidRDefault="00D35B99" w:rsidP="00D35B99">
      <w:pPr>
        <w:numPr>
          <w:ilvl w:val="0"/>
          <w:numId w:val="3"/>
        </w:numPr>
        <w:tabs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załączniku Nr 1 do Uchwały budżetowej na 2024 rok wprowadza się zmiany określone załącznikiem Nr 1 do niniejszej uchwały.</w:t>
      </w:r>
    </w:p>
    <w:p w14:paraId="006A0FAA" w14:textId="77777777" w:rsidR="00D35B99" w:rsidRDefault="00D35B99" w:rsidP="00D35B99">
      <w:pPr>
        <w:numPr>
          <w:ilvl w:val="0"/>
          <w:numId w:val="3"/>
        </w:numPr>
        <w:tabs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załączniku Nr 2 do Uchwały budżetowej na 2024 rok wprowadza się zmiany określone załącznikiem Nr 2 do niniejszej uchwały.</w:t>
      </w:r>
    </w:p>
    <w:p w14:paraId="7FE7AC25" w14:textId="77777777" w:rsidR="00D35B99" w:rsidRDefault="00D35B99" w:rsidP="00D35B99">
      <w:pPr>
        <w:numPr>
          <w:ilvl w:val="0"/>
          <w:numId w:val="3"/>
        </w:numPr>
        <w:autoSpaceDN w:val="0"/>
        <w:spacing w:after="0"/>
        <w:contextualSpacing/>
        <w:jc w:val="both"/>
        <w:rPr>
          <w:rFonts w:cstheme="minorHAnsi"/>
        </w:rPr>
      </w:pPr>
      <w:bookmarkStart w:id="3" w:name="_Hlk159406911"/>
      <w:bookmarkStart w:id="4" w:name="_Hlk127953162"/>
      <w:r>
        <w:rPr>
          <w:rFonts w:cstheme="minorHAnsi"/>
        </w:rPr>
        <w:t>W załączniku Nr 4 do Uchwały budżetowej na 2024 rok wprowadza się zmiany określone załącznikiem Nr 3 do niniejszej uchwały.</w:t>
      </w:r>
    </w:p>
    <w:p w14:paraId="75C3FAE8" w14:textId="1126A9D9" w:rsidR="00D35B99" w:rsidRPr="00A4355F" w:rsidRDefault="00D35B99" w:rsidP="00D35B99">
      <w:pPr>
        <w:numPr>
          <w:ilvl w:val="0"/>
          <w:numId w:val="3"/>
        </w:numPr>
        <w:autoSpaceDN w:val="0"/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W załączniku Nr </w:t>
      </w:r>
      <w:r w:rsidR="00C146EB">
        <w:rPr>
          <w:rFonts w:cstheme="minorHAnsi"/>
        </w:rPr>
        <w:t>8</w:t>
      </w:r>
      <w:r>
        <w:rPr>
          <w:rFonts w:cstheme="minorHAnsi"/>
        </w:rPr>
        <w:t xml:space="preserve"> do Uchwały budżetowej na 2024 rok wprowadza się zmiany określone załącznikiem Nr 4 do niniejszej uchwały.</w:t>
      </w:r>
    </w:p>
    <w:bookmarkEnd w:id="3"/>
    <w:p w14:paraId="2B787E9F" w14:textId="704AB585" w:rsidR="007158CA" w:rsidRPr="00F16787" w:rsidRDefault="00D35B99" w:rsidP="00F16787">
      <w:pPr>
        <w:numPr>
          <w:ilvl w:val="0"/>
          <w:numId w:val="3"/>
        </w:numPr>
        <w:autoSpaceDN w:val="0"/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W załączniku Nr </w:t>
      </w:r>
      <w:r w:rsidR="00C146EB">
        <w:rPr>
          <w:rFonts w:cstheme="minorHAnsi"/>
        </w:rPr>
        <w:t>9</w:t>
      </w:r>
      <w:r>
        <w:rPr>
          <w:rFonts w:cstheme="minorHAnsi"/>
        </w:rPr>
        <w:t xml:space="preserve"> do Uchwały budżetowej na 2024 rok wprowadza się zmiany określone załącznikiem Nr 5 do niniejszej uchwały.</w:t>
      </w:r>
    </w:p>
    <w:p w14:paraId="6510FA9A" w14:textId="13D9F429" w:rsidR="00C146EB" w:rsidRDefault="00C146EB" w:rsidP="00C146EB">
      <w:pPr>
        <w:numPr>
          <w:ilvl w:val="0"/>
          <w:numId w:val="3"/>
        </w:numPr>
        <w:autoSpaceDN w:val="0"/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>W załączniku Nr 11 do Uchwały budżetowej na 2024 rok wprowadza się zmiany określone załącznikiem Nr 6 do niniejszej uchwały.</w:t>
      </w:r>
    </w:p>
    <w:p w14:paraId="01BD92D9" w14:textId="77777777" w:rsidR="00C146EB" w:rsidRPr="00C146EB" w:rsidRDefault="00C146EB" w:rsidP="00C146EB">
      <w:pPr>
        <w:autoSpaceDN w:val="0"/>
        <w:spacing w:after="0"/>
        <w:ind w:left="644"/>
        <w:contextualSpacing/>
        <w:jc w:val="both"/>
        <w:rPr>
          <w:rFonts w:cstheme="minorHAnsi"/>
        </w:rPr>
      </w:pPr>
    </w:p>
    <w:bookmarkEnd w:id="4"/>
    <w:p w14:paraId="3AE6D421" w14:textId="1EEF3809" w:rsidR="00D35B99" w:rsidRDefault="00D35B99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§</w:t>
      </w:r>
      <w:r w:rsidR="006A2125">
        <w:rPr>
          <w:rFonts w:cstheme="minorHAnsi"/>
          <w:b/>
          <w:bCs/>
          <w:color w:val="000000"/>
        </w:rPr>
        <w:t>7</w:t>
      </w:r>
      <w:r>
        <w:rPr>
          <w:rFonts w:cstheme="minorHAnsi"/>
          <w:b/>
          <w:bCs/>
          <w:color w:val="000000"/>
        </w:rPr>
        <w:t xml:space="preserve">.  </w:t>
      </w:r>
      <w:r>
        <w:rPr>
          <w:rFonts w:cstheme="minorHAnsi"/>
          <w:color w:val="000000"/>
        </w:rPr>
        <w:t>Wykonanie uchwały powierza się Wójtowi Gminy.</w:t>
      </w:r>
    </w:p>
    <w:p w14:paraId="4464BC32" w14:textId="77777777" w:rsidR="00D35B99" w:rsidRDefault="00D35B99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794AB92" w14:textId="344AB8A5" w:rsidR="00D35B99" w:rsidRDefault="00D35B99" w:rsidP="00D35B9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§</w:t>
      </w:r>
      <w:r w:rsidR="006A2125">
        <w:rPr>
          <w:rFonts w:cstheme="minorHAnsi"/>
          <w:b/>
          <w:bCs/>
          <w:color w:val="000000"/>
        </w:rPr>
        <w:t>8</w:t>
      </w:r>
      <w:r>
        <w:rPr>
          <w:rFonts w:cstheme="minorHAnsi"/>
          <w:b/>
          <w:bCs/>
          <w:color w:val="000000"/>
        </w:rPr>
        <w:t xml:space="preserve">. </w:t>
      </w:r>
      <w:r>
        <w:rPr>
          <w:rFonts w:cstheme="minorHAnsi"/>
          <w:color w:val="000000"/>
        </w:rPr>
        <w:t>Uchwała obowiązuje od dnia podjęcia i podlega publikacji w Dzienniku Urzędowym Województwa Wielkopolskiego.</w:t>
      </w:r>
    </w:p>
    <w:p w14:paraId="4D86DEF9" w14:textId="77777777" w:rsidR="00D35B99" w:rsidRDefault="00D35B99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4A24D59E" w14:textId="77777777" w:rsidR="00D35B99" w:rsidRDefault="00D35B99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1F749A4" w14:textId="77777777" w:rsidR="00F16787" w:rsidRDefault="00F16787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616A564" w14:textId="77777777" w:rsidR="00F16787" w:rsidRDefault="00F16787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21EFC2F" w14:textId="77777777" w:rsidR="00F16787" w:rsidRDefault="00F16787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91C53A4" w14:textId="77777777" w:rsidR="00F16787" w:rsidRDefault="00F16787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68D5796" w14:textId="77777777" w:rsidR="00C36428" w:rsidRDefault="00C36428" w:rsidP="00C36428">
      <w:pPr>
        <w:autoSpaceDE w:val="0"/>
        <w:ind w:left="4956" w:right="-431" w:firstLine="709"/>
        <w:contextualSpacing/>
      </w:pPr>
      <w:r>
        <w:t>Przewodniczący Rady Gminy Lądek</w:t>
      </w:r>
      <w:r>
        <w:tab/>
      </w:r>
      <w:r>
        <w:tab/>
        <w:t>/-/ Waldemar Błaszczak</w:t>
      </w:r>
    </w:p>
    <w:p w14:paraId="67B48D02" w14:textId="77777777" w:rsidR="00F16787" w:rsidRDefault="00F16787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3489738" w14:textId="77777777" w:rsidR="00F16787" w:rsidRDefault="00F16787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F95596F" w14:textId="77777777" w:rsidR="00F16787" w:rsidRDefault="00F16787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9F857A3" w14:textId="77777777" w:rsidR="00F16787" w:rsidRDefault="00F16787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782EBED" w14:textId="77777777" w:rsidR="00F16787" w:rsidRDefault="00F16787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DF67C9E" w14:textId="77777777" w:rsidR="00F16787" w:rsidRDefault="00F16787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D159C3E" w14:textId="77777777" w:rsidR="00F16787" w:rsidRDefault="00F16787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C47B2F0" w14:textId="77777777" w:rsidR="00F16787" w:rsidRDefault="00F16787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96DE545" w14:textId="77777777" w:rsidR="00F16787" w:rsidRDefault="00F16787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7E7D505" w14:textId="77777777" w:rsidR="00F16787" w:rsidRDefault="00F16787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02A21A1" w14:textId="77777777" w:rsidR="00F16787" w:rsidRDefault="00F16787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E6E6AB0" w14:textId="77777777" w:rsidR="00F16787" w:rsidRDefault="00F16787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B15848F" w14:textId="77777777" w:rsidR="00F16787" w:rsidRDefault="00F16787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A8DDF17" w14:textId="77777777" w:rsidR="00F16787" w:rsidRDefault="00F16787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FA30D20" w14:textId="77777777" w:rsidR="00F16787" w:rsidRDefault="00F16787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A4D6546" w14:textId="77777777" w:rsidR="00F16787" w:rsidRDefault="00F16787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CCE87E4" w14:textId="77777777" w:rsidR="00F16787" w:rsidRDefault="00F16787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22538A7" w14:textId="77777777" w:rsidR="00F16787" w:rsidRDefault="00F16787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91280A1" w14:textId="77777777" w:rsidR="00F16787" w:rsidRDefault="00F16787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F3A1CB4" w14:textId="77777777" w:rsidR="00F16787" w:rsidRDefault="00F16787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E45AD79" w14:textId="77777777" w:rsidR="00F16787" w:rsidRDefault="00F16787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5677B70" w14:textId="77777777" w:rsidR="00F16787" w:rsidRDefault="00F16787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5D6E482" w14:textId="77777777" w:rsidR="00F16787" w:rsidRDefault="00F16787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6E16C3C" w14:textId="77777777" w:rsidR="00F16787" w:rsidRDefault="00F16787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414CFCA" w14:textId="77777777" w:rsidR="00F16787" w:rsidRDefault="00F16787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1527417" w14:textId="77777777" w:rsidR="00F16787" w:rsidRDefault="00F16787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D112938" w14:textId="77777777" w:rsidR="00F16787" w:rsidRDefault="00F16787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FD43BB0" w14:textId="77777777" w:rsidR="00F16787" w:rsidRDefault="00F16787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2DCE94F" w14:textId="77777777" w:rsidR="00F16787" w:rsidRDefault="00F16787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A331202" w14:textId="77777777" w:rsidR="00F16787" w:rsidRDefault="00F16787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2C8EC34" w14:textId="77777777" w:rsidR="00F16787" w:rsidRDefault="00F16787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4B70B69" w14:textId="77777777" w:rsidR="00F16787" w:rsidRDefault="00F16787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C3933DC" w14:textId="77777777" w:rsidR="00F16787" w:rsidRDefault="00F16787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223DC1A" w14:textId="77777777" w:rsidR="00D35B99" w:rsidRDefault="00D35B99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4BF92C9" w14:textId="77777777" w:rsidR="00D35B99" w:rsidRDefault="00D35B99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46EEB7C" w14:textId="77777777" w:rsidR="00D35B99" w:rsidRDefault="00D35B99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Uzasadnienie</w:t>
      </w:r>
    </w:p>
    <w:p w14:paraId="1E4CC2F3" w14:textId="20B86346" w:rsidR="00D35B99" w:rsidRDefault="00D35B99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do Uchwały </w:t>
      </w:r>
      <w:r w:rsidR="006A2125">
        <w:rPr>
          <w:rFonts w:cstheme="minorHAnsi"/>
          <w:b/>
          <w:bCs/>
        </w:rPr>
        <w:t>LXXXIII/546/2024</w:t>
      </w:r>
    </w:p>
    <w:p w14:paraId="01DFA206" w14:textId="77777777" w:rsidR="00D35B99" w:rsidRDefault="00D35B99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Rady Gminy Lądek</w:t>
      </w:r>
    </w:p>
    <w:p w14:paraId="7B576710" w14:textId="7C110AA3" w:rsidR="00D35B99" w:rsidRDefault="00D35B99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 dnia </w:t>
      </w:r>
      <w:r w:rsidR="006A2125">
        <w:rPr>
          <w:rFonts w:cstheme="minorHAnsi"/>
          <w:b/>
          <w:bCs/>
        </w:rPr>
        <w:t>27 marca 2024 r.</w:t>
      </w:r>
    </w:p>
    <w:p w14:paraId="6319DB6E" w14:textId="77777777" w:rsidR="00D35B99" w:rsidRDefault="00D35B99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 sprawie zmiany uchwały budżetowej na 2024 rok</w:t>
      </w:r>
    </w:p>
    <w:p w14:paraId="7203FD39" w14:textId="77777777" w:rsidR="00D35B99" w:rsidRDefault="00D35B99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E1673FD" w14:textId="13A29F72" w:rsidR="00D35B99" w:rsidRDefault="00D35B99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bCs/>
        </w:rPr>
        <w:t xml:space="preserve">Dochody budżetu </w:t>
      </w:r>
      <w:r w:rsidR="007A2889">
        <w:rPr>
          <w:rFonts w:cstheme="minorHAnsi"/>
        </w:rPr>
        <w:t>zmniejszają</w:t>
      </w:r>
      <w:r>
        <w:rPr>
          <w:rFonts w:cstheme="minorHAnsi"/>
        </w:rPr>
        <w:t xml:space="preserve"> się ogółem o kwotę </w:t>
      </w:r>
      <w:r w:rsidR="007A2889">
        <w:rPr>
          <w:rFonts w:cstheme="minorHAnsi"/>
        </w:rPr>
        <w:t>4 691 005,00</w:t>
      </w:r>
      <w:r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color w:val="000000"/>
        </w:rPr>
        <w:t xml:space="preserve">, </w:t>
      </w:r>
      <w:r w:rsidR="007A2889">
        <w:rPr>
          <w:rFonts w:cstheme="minorHAnsi"/>
          <w:color w:val="000000"/>
        </w:rPr>
        <w:t>w tym</w:t>
      </w:r>
      <w:r>
        <w:rPr>
          <w:rFonts w:cstheme="minorHAnsi"/>
          <w:color w:val="000000"/>
        </w:rPr>
        <w:t>:</w:t>
      </w:r>
    </w:p>
    <w:p w14:paraId="4C3FABFA" w14:textId="518FF380" w:rsidR="007A2889" w:rsidRPr="007A2889" w:rsidRDefault="007A2889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 w:rsidRPr="007A2889">
        <w:rPr>
          <w:rFonts w:ascii="Calibri" w:hAnsi="Calibri" w:cs="Calibri"/>
          <w:color w:val="000000"/>
          <w14:ligatures w14:val="standardContextual"/>
        </w:rPr>
        <w:t xml:space="preserve">Zwiększa się plan dochodów o kwotę </w:t>
      </w:r>
      <w:r>
        <w:rPr>
          <w:rFonts w:ascii="Calibri" w:hAnsi="Calibri" w:cs="Calibri"/>
          <w:color w:val="000000"/>
          <w14:ligatures w14:val="standardContextual"/>
        </w:rPr>
        <w:t>1 308 995,00</w:t>
      </w:r>
      <w:r w:rsidRPr="007A2889">
        <w:rPr>
          <w:rFonts w:ascii="Calibri" w:hAnsi="Calibri" w:cs="Calibri"/>
          <w:color w:val="000000"/>
          <w14:ligatures w14:val="standardContextual"/>
        </w:rPr>
        <w:t xml:space="preserve"> zł</w:t>
      </w:r>
      <w:r>
        <w:rPr>
          <w:rFonts w:ascii="Calibri" w:hAnsi="Calibri" w:cs="Calibri"/>
          <w:color w:val="000000"/>
          <w14:ligatures w14:val="standardContextual"/>
        </w:rPr>
        <w:t>,</w:t>
      </w:r>
      <w:r w:rsidRPr="007A2889">
        <w:rPr>
          <w:rFonts w:ascii="Calibri" w:hAnsi="Calibri" w:cs="Calibri"/>
          <w:color w:val="000000"/>
          <w14:ligatures w14:val="standardContextual"/>
        </w:rPr>
        <w:t xml:space="preserve"> z tego:</w:t>
      </w:r>
    </w:p>
    <w:p w14:paraId="5E6C632F" w14:textId="22EA8B21" w:rsidR="00D35B99" w:rsidRPr="00466962" w:rsidRDefault="00D35B99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>
        <w:rPr>
          <w:rFonts w:ascii="Calibri" w:hAnsi="Calibri" w:cs="Calibri"/>
          <w:color w:val="000000"/>
          <w14:ligatures w14:val="standardContextual"/>
        </w:rPr>
        <w:t xml:space="preserve">- rozdział </w:t>
      </w:r>
      <w:r w:rsidR="007A2889">
        <w:rPr>
          <w:rFonts w:ascii="Calibri" w:hAnsi="Calibri" w:cs="Calibri"/>
          <w:color w:val="000000"/>
          <w14:ligatures w14:val="standardContextual"/>
        </w:rPr>
        <w:t>75801</w:t>
      </w:r>
      <w:r>
        <w:rPr>
          <w:rFonts w:ascii="Calibri" w:hAnsi="Calibri" w:cs="Calibri"/>
          <w:color w:val="000000"/>
          <w14:ligatures w14:val="standardContextual"/>
        </w:rPr>
        <w:t xml:space="preserve"> par. </w:t>
      </w:r>
      <w:r w:rsidR="007A2889">
        <w:rPr>
          <w:rFonts w:ascii="Calibri" w:hAnsi="Calibri" w:cs="Calibri"/>
          <w:color w:val="000000"/>
          <w14:ligatures w14:val="standardContextual"/>
        </w:rPr>
        <w:t>2920</w:t>
      </w:r>
      <w:r>
        <w:rPr>
          <w:rFonts w:ascii="Calibri" w:hAnsi="Calibri" w:cs="Calibri"/>
          <w:color w:val="000000"/>
          <w14:ligatures w14:val="standardContextual"/>
        </w:rPr>
        <w:t xml:space="preserve"> 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o kwotę </w:t>
      </w:r>
      <w:r w:rsidR="007A2889">
        <w:rPr>
          <w:rFonts w:ascii="Calibri" w:hAnsi="Calibri" w:cs="Calibri"/>
          <w:color w:val="000000"/>
          <w14:ligatures w14:val="standardContextual"/>
        </w:rPr>
        <w:t>1 000 755,00</w:t>
      </w:r>
      <w:r>
        <w:rPr>
          <w:rFonts w:ascii="Calibri" w:hAnsi="Calibri" w:cs="Calibri"/>
          <w:color w:val="000000"/>
          <w14:ligatures w14:val="standardContextual"/>
        </w:rPr>
        <w:t xml:space="preserve"> 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zł </w:t>
      </w:r>
      <w:r w:rsidR="007A2889">
        <w:rPr>
          <w:rFonts w:ascii="Calibri" w:hAnsi="Calibri" w:cs="Calibri"/>
          <w:color w:val="000000"/>
          <w14:ligatures w14:val="standardContextual"/>
        </w:rPr>
        <w:t>w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 związku z</w:t>
      </w:r>
      <w:r w:rsidR="007A2889">
        <w:rPr>
          <w:rFonts w:ascii="Calibri" w:hAnsi="Calibri" w:cs="Calibri"/>
          <w:color w:val="000000"/>
          <w14:ligatures w14:val="standardContextual"/>
        </w:rPr>
        <w:t>e zwiększeniem części oświatowej subwencji ogólnej,</w:t>
      </w:r>
    </w:p>
    <w:p w14:paraId="7F25FDB4" w14:textId="422E1DE2" w:rsidR="00D35B99" w:rsidRDefault="00D35B99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 w:rsidRPr="009A7693">
        <w:rPr>
          <w:rFonts w:ascii="Calibri" w:hAnsi="Calibri" w:cs="Calibri"/>
          <w:color w:val="000000"/>
          <w14:ligatures w14:val="standardContextual"/>
        </w:rPr>
        <w:t xml:space="preserve">- rozdział </w:t>
      </w:r>
      <w:r w:rsidR="007A2889">
        <w:rPr>
          <w:rFonts w:ascii="Calibri" w:hAnsi="Calibri" w:cs="Calibri"/>
          <w:color w:val="000000"/>
          <w14:ligatures w14:val="standardContextual"/>
        </w:rPr>
        <w:t>75806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 par. </w:t>
      </w:r>
      <w:r w:rsidR="007A2889">
        <w:rPr>
          <w:rFonts w:ascii="Calibri" w:hAnsi="Calibri" w:cs="Calibri"/>
          <w:color w:val="000000"/>
          <w14:ligatures w14:val="standardContextual"/>
        </w:rPr>
        <w:t>2920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 o kwotę </w:t>
      </w:r>
      <w:r w:rsidR="007A2889">
        <w:rPr>
          <w:rFonts w:ascii="Calibri" w:hAnsi="Calibri" w:cs="Calibri"/>
          <w:color w:val="000000"/>
          <w14:ligatures w14:val="standardContextual"/>
        </w:rPr>
        <w:t>301 040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,00 zł </w:t>
      </w:r>
      <w:r w:rsidR="007A2889">
        <w:rPr>
          <w:rFonts w:ascii="Calibri" w:hAnsi="Calibri" w:cs="Calibri"/>
          <w:color w:val="000000"/>
          <w14:ligatures w14:val="standardContextual"/>
        </w:rPr>
        <w:t>w związku ze zwiększeniem części rozwojowej subwencji ogólnej</w:t>
      </w:r>
      <w:r w:rsidR="006153A2">
        <w:rPr>
          <w:rFonts w:ascii="Calibri" w:hAnsi="Calibri" w:cs="Calibri"/>
          <w:color w:val="000000"/>
          <w14:ligatures w14:val="standardContextual"/>
        </w:rPr>
        <w:t>,</w:t>
      </w:r>
    </w:p>
    <w:p w14:paraId="6F82D75A" w14:textId="6D14AF63" w:rsidR="00D35B99" w:rsidRDefault="00D35B99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>
        <w:rPr>
          <w:rFonts w:ascii="Calibri" w:hAnsi="Calibri" w:cs="Calibri"/>
          <w:color w:val="000000"/>
          <w14:ligatures w14:val="standardContextual"/>
        </w:rPr>
        <w:t xml:space="preserve">- rozdział </w:t>
      </w:r>
      <w:r w:rsidR="006153A2">
        <w:rPr>
          <w:rFonts w:ascii="Calibri" w:hAnsi="Calibri" w:cs="Calibri"/>
          <w:color w:val="000000"/>
          <w14:ligatures w14:val="standardContextual"/>
        </w:rPr>
        <w:t>85516</w:t>
      </w:r>
      <w:r>
        <w:rPr>
          <w:rFonts w:ascii="Calibri" w:hAnsi="Calibri" w:cs="Calibri"/>
          <w:color w:val="000000"/>
          <w14:ligatures w14:val="standardContextual"/>
        </w:rPr>
        <w:t xml:space="preserve"> par. </w:t>
      </w:r>
      <w:r w:rsidR="006153A2">
        <w:rPr>
          <w:rFonts w:ascii="Calibri" w:hAnsi="Calibri" w:cs="Calibri"/>
          <w:color w:val="000000"/>
          <w14:ligatures w14:val="standardContextual"/>
        </w:rPr>
        <w:t>0970</w:t>
      </w:r>
      <w:r>
        <w:rPr>
          <w:rFonts w:ascii="Calibri" w:hAnsi="Calibri" w:cs="Calibri"/>
          <w:color w:val="000000"/>
          <w14:ligatures w14:val="standardContextual"/>
        </w:rPr>
        <w:t xml:space="preserve"> 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o kwotę </w:t>
      </w:r>
      <w:r w:rsidR="006153A2">
        <w:rPr>
          <w:rFonts w:ascii="Calibri" w:hAnsi="Calibri" w:cs="Calibri"/>
          <w:color w:val="000000"/>
          <w14:ligatures w14:val="standardContextual"/>
        </w:rPr>
        <w:t>7 200,00</w:t>
      </w:r>
      <w:r>
        <w:rPr>
          <w:rFonts w:ascii="Calibri" w:hAnsi="Calibri" w:cs="Calibri"/>
          <w:color w:val="000000"/>
          <w14:ligatures w14:val="standardContextual"/>
        </w:rPr>
        <w:t xml:space="preserve"> 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zł  </w:t>
      </w:r>
      <w:r w:rsidR="006153A2" w:rsidRPr="006153A2">
        <w:rPr>
          <w:rFonts w:ascii="Calibri" w:hAnsi="Calibri" w:cs="Calibri"/>
          <w:color w:val="000000"/>
          <w14:ligatures w14:val="standardContextual"/>
        </w:rPr>
        <w:t>w związku z refundacją wydatków z Urzędu Pracy</w:t>
      </w:r>
      <w:r w:rsidR="006153A2">
        <w:rPr>
          <w:rFonts w:ascii="Calibri" w:hAnsi="Calibri" w:cs="Calibri"/>
          <w:color w:val="000000"/>
          <w14:ligatures w14:val="standardContextual"/>
        </w:rPr>
        <w:t>.</w:t>
      </w:r>
    </w:p>
    <w:p w14:paraId="3438F73F" w14:textId="45B8119A" w:rsidR="006153A2" w:rsidRDefault="006153A2" w:rsidP="006153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>
        <w:rPr>
          <w:rFonts w:ascii="Calibri" w:hAnsi="Calibri" w:cs="Calibri"/>
          <w:color w:val="000000"/>
          <w14:ligatures w14:val="standardContextual"/>
        </w:rPr>
        <w:t>Zmniejsza</w:t>
      </w:r>
      <w:r w:rsidRPr="007A2889">
        <w:rPr>
          <w:rFonts w:ascii="Calibri" w:hAnsi="Calibri" w:cs="Calibri"/>
          <w:color w:val="000000"/>
          <w14:ligatures w14:val="standardContextual"/>
        </w:rPr>
        <w:t xml:space="preserve"> się plan dochodów o kwotę </w:t>
      </w:r>
      <w:r>
        <w:rPr>
          <w:rFonts w:ascii="Calibri" w:hAnsi="Calibri" w:cs="Calibri"/>
          <w:color w:val="000000"/>
          <w14:ligatures w14:val="standardContextual"/>
        </w:rPr>
        <w:t>6 000 000,00</w:t>
      </w:r>
      <w:r w:rsidRPr="007A2889">
        <w:rPr>
          <w:rFonts w:ascii="Calibri" w:hAnsi="Calibri" w:cs="Calibri"/>
          <w:color w:val="000000"/>
          <w14:ligatures w14:val="standardContextual"/>
        </w:rPr>
        <w:t xml:space="preserve"> zł</w:t>
      </w:r>
      <w:r>
        <w:rPr>
          <w:rFonts w:ascii="Calibri" w:hAnsi="Calibri" w:cs="Calibri"/>
          <w:color w:val="000000"/>
          <w14:ligatures w14:val="standardContextual"/>
        </w:rPr>
        <w:t>,</w:t>
      </w:r>
      <w:r w:rsidRPr="007A2889">
        <w:rPr>
          <w:rFonts w:ascii="Calibri" w:hAnsi="Calibri" w:cs="Calibri"/>
          <w:color w:val="000000"/>
          <w14:ligatures w14:val="standardContextual"/>
        </w:rPr>
        <w:t xml:space="preserve"> z tego:</w:t>
      </w:r>
    </w:p>
    <w:p w14:paraId="33112804" w14:textId="11BBF533" w:rsidR="006153A2" w:rsidRPr="009A7693" w:rsidRDefault="006153A2" w:rsidP="006153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>
        <w:rPr>
          <w:rFonts w:ascii="Calibri" w:hAnsi="Calibri" w:cs="Calibri"/>
          <w:color w:val="000000"/>
          <w14:ligatures w14:val="standardContextual"/>
        </w:rPr>
        <w:t xml:space="preserve">- rozdział 90005 par. 6370 o kwotę 6 000 000,00 w związku z realizacją </w:t>
      </w:r>
      <w:r w:rsidRPr="006153A2">
        <w:rPr>
          <w:rFonts w:ascii="Calibri" w:hAnsi="Calibri" w:cs="Calibri"/>
          <w:color w:val="000000"/>
          <w14:ligatures w14:val="standardContextual"/>
        </w:rPr>
        <w:t xml:space="preserve">zadania </w:t>
      </w:r>
      <w:r w:rsidRPr="006153A2">
        <w:rPr>
          <w:rFonts w:cstheme="minorHAnsi"/>
        </w:rPr>
        <w:t>i</w:t>
      </w:r>
      <w:r w:rsidRPr="006153A2">
        <w:rPr>
          <w:rFonts w:cstheme="minorHAnsi"/>
          <w:bCs/>
        </w:rPr>
        <w:t>nwestycyjnego pn. „Poprawa efektywności energetycznej w budynkach użyteczności publicznej na terenie Gminy Lądek – etap II”</w:t>
      </w:r>
      <w:r>
        <w:rPr>
          <w:rFonts w:cstheme="minorHAnsi"/>
          <w:bCs/>
        </w:rPr>
        <w:t xml:space="preserve"> </w:t>
      </w:r>
      <w:r w:rsidRPr="006153A2">
        <w:rPr>
          <w:rFonts w:ascii="Calibri" w:hAnsi="Calibri" w:cs="Calibri"/>
          <w:bCs/>
          <w:color w:val="000000"/>
          <w14:ligatures w14:val="standardContextual"/>
        </w:rPr>
        <w:t>w 2025 r.</w:t>
      </w:r>
    </w:p>
    <w:p w14:paraId="098C865E" w14:textId="77777777" w:rsidR="00D35B99" w:rsidRDefault="00D35B99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6F0B8290" w14:textId="525F3821" w:rsidR="00D35B99" w:rsidRDefault="00D35B99" w:rsidP="00D35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bCs/>
        </w:rPr>
        <w:t xml:space="preserve">Wydatki budżetu </w:t>
      </w:r>
      <w:r w:rsidR="006153A2">
        <w:rPr>
          <w:rFonts w:cstheme="minorHAnsi"/>
        </w:rPr>
        <w:t>zmniejszają</w:t>
      </w:r>
      <w:r>
        <w:rPr>
          <w:rFonts w:cstheme="minorHAnsi"/>
        </w:rPr>
        <w:t xml:space="preserve"> się ogółem o kwotę </w:t>
      </w:r>
      <w:r w:rsidR="006153A2">
        <w:rPr>
          <w:rFonts w:cstheme="minorHAnsi"/>
        </w:rPr>
        <w:t>5 424 005,00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color w:val="000000"/>
        </w:rPr>
        <w:t>zł</w:t>
      </w:r>
      <w:r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color w:val="000000"/>
        </w:rPr>
        <w:t>, z tego:</w:t>
      </w:r>
    </w:p>
    <w:p w14:paraId="45E74E76" w14:textId="4DD21B77" w:rsidR="006153A2" w:rsidRPr="007A2889" w:rsidRDefault="006153A2" w:rsidP="006153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 w:rsidRPr="007A2889">
        <w:rPr>
          <w:rFonts w:ascii="Calibri" w:hAnsi="Calibri" w:cs="Calibri"/>
          <w:color w:val="000000"/>
          <w14:ligatures w14:val="standardContextual"/>
        </w:rPr>
        <w:t xml:space="preserve">Zwiększa się plan </w:t>
      </w:r>
      <w:r>
        <w:rPr>
          <w:rFonts w:ascii="Calibri" w:hAnsi="Calibri" w:cs="Calibri"/>
          <w:color w:val="000000"/>
          <w14:ligatures w14:val="standardContextual"/>
        </w:rPr>
        <w:t xml:space="preserve">wydatków </w:t>
      </w:r>
      <w:r w:rsidRPr="007A2889">
        <w:rPr>
          <w:rFonts w:ascii="Calibri" w:hAnsi="Calibri" w:cs="Calibri"/>
          <w:color w:val="000000"/>
          <w14:ligatures w14:val="standardContextual"/>
        </w:rPr>
        <w:t xml:space="preserve"> o kwotę </w:t>
      </w:r>
      <w:r>
        <w:rPr>
          <w:rFonts w:ascii="Calibri" w:hAnsi="Calibri" w:cs="Calibri"/>
          <w:color w:val="000000"/>
          <w14:ligatures w14:val="standardContextual"/>
        </w:rPr>
        <w:t>1 308 995,00</w:t>
      </w:r>
      <w:r w:rsidRPr="007A2889">
        <w:rPr>
          <w:rFonts w:ascii="Calibri" w:hAnsi="Calibri" w:cs="Calibri"/>
          <w:color w:val="000000"/>
          <w14:ligatures w14:val="standardContextual"/>
        </w:rPr>
        <w:t xml:space="preserve"> zł</w:t>
      </w:r>
      <w:r>
        <w:rPr>
          <w:rFonts w:ascii="Calibri" w:hAnsi="Calibri" w:cs="Calibri"/>
          <w:color w:val="000000"/>
          <w14:ligatures w14:val="standardContextual"/>
        </w:rPr>
        <w:t>,</w:t>
      </w:r>
      <w:r w:rsidRPr="007A2889">
        <w:rPr>
          <w:rFonts w:ascii="Calibri" w:hAnsi="Calibri" w:cs="Calibri"/>
          <w:color w:val="000000"/>
          <w14:ligatures w14:val="standardContextual"/>
        </w:rPr>
        <w:t xml:space="preserve"> z tego:</w:t>
      </w:r>
    </w:p>
    <w:p w14:paraId="55B9E899" w14:textId="0A8379CE" w:rsidR="006153A2" w:rsidRPr="00466962" w:rsidRDefault="006153A2" w:rsidP="006153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>
        <w:rPr>
          <w:rFonts w:ascii="Calibri" w:hAnsi="Calibri" w:cs="Calibri"/>
          <w:color w:val="000000"/>
          <w14:ligatures w14:val="standardContextual"/>
        </w:rPr>
        <w:t xml:space="preserve">- rozdział 80101,80103,80104 par. </w:t>
      </w:r>
      <w:r w:rsidR="00F2776E">
        <w:rPr>
          <w:rFonts w:ascii="Calibri" w:hAnsi="Calibri" w:cs="Calibri"/>
          <w:color w:val="000000"/>
          <w14:ligatures w14:val="standardContextual"/>
        </w:rPr>
        <w:t>4010,4110,4790</w:t>
      </w:r>
      <w:r>
        <w:rPr>
          <w:rFonts w:ascii="Calibri" w:hAnsi="Calibri" w:cs="Calibri"/>
          <w:color w:val="000000"/>
          <w14:ligatures w14:val="standardContextual"/>
        </w:rPr>
        <w:t xml:space="preserve"> 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o kwotę </w:t>
      </w:r>
      <w:r>
        <w:rPr>
          <w:rFonts w:ascii="Calibri" w:hAnsi="Calibri" w:cs="Calibri"/>
          <w:color w:val="000000"/>
          <w14:ligatures w14:val="standardContextual"/>
        </w:rPr>
        <w:t xml:space="preserve">1 000 755,00 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zł </w:t>
      </w:r>
      <w:r>
        <w:rPr>
          <w:rFonts w:ascii="Calibri" w:hAnsi="Calibri" w:cs="Calibri"/>
          <w:color w:val="000000"/>
          <w14:ligatures w14:val="standardContextual"/>
        </w:rPr>
        <w:t>w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 związku z</w:t>
      </w:r>
      <w:r>
        <w:rPr>
          <w:rFonts w:ascii="Calibri" w:hAnsi="Calibri" w:cs="Calibri"/>
          <w:color w:val="000000"/>
          <w14:ligatures w14:val="standardContextual"/>
        </w:rPr>
        <w:t>e zwiększeniem części oświatowej subwencji ogólnej,</w:t>
      </w:r>
    </w:p>
    <w:p w14:paraId="581D065B" w14:textId="2EF2903F" w:rsidR="006153A2" w:rsidRDefault="006153A2" w:rsidP="006153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 w:rsidRPr="009A7693">
        <w:rPr>
          <w:rFonts w:ascii="Calibri" w:hAnsi="Calibri" w:cs="Calibri"/>
          <w:color w:val="000000"/>
          <w14:ligatures w14:val="standardContextual"/>
        </w:rPr>
        <w:t xml:space="preserve">- rozdział </w:t>
      </w:r>
      <w:r w:rsidR="00F2776E">
        <w:rPr>
          <w:rFonts w:ascii="Calibri" w:hAnsi="Calibri" w:cs="Calibri"/>
          <w:color w:val="000000"/>
          <w14:ligatures w14:val="standardContextual"/>
        </w:rPr>
        <w:t>60016,70005,75023,90015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 par. </w:t>
      </w:r>
      <w:r w:rsidR="00F2776E">
        <w:rPr>
          <w:rFonts w:ascii="Calibri" w:hAnsi="Calibri" w:cs="Calibri"/>
          <w:color w:val="000000"/>
          <w14:ligatures w14:val="standardContextual"/>
        </w:rPr>
        <w:t>4210,4300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 o kwotę </w:t>
      </w:r>
      <w:r>
        <w:rPr>
          <w:rFonts w:ascii="Calibri" w:hAnsi="Calibri" w:cs="Calibri"/>
          <w:color w:val="000000"/>
          <w14:ligatures w14:val="standardContextual"/>
        </w:rPr>
        <w:t>301 040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,00 zł </w:t>
      </w:r>
      <w:r>
        <w:rPr>
          <w:rFonts w:ascii="Calibri" w:hAnsi="Calibri" w:cs="Calibri"/>
          <w:color w:val="000000"/>
          <w14:ligatures w14:val="standardContextual"/>
        </w:rPr>
        <w:t>w związku ze zwiększeniem części rozwojowej subwencji ogólnej,</w:t>
      </w:r>
    </w:p>
    <w:p w14:paraId="6C89A38D" w14:textId="136A546B" w:rsidR="006153A2" w:rsidRDefault="006153A2" w:rsidP="006153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>
        <w:rPr>
          <w:rFonts w:ascii="Calibri" w:hAnsi="Calibri" w:cs="Calibri"/>
          <w:color w:val="000000"/>
          <w14:ligatures w14:val="standardContextual"/>
        </w:rPr>
        <w:t xml:space="preserve">- rozdział 85516 par. </w:t>
      </w:r>
      <w:r w:rsidR="00F2776E">
        <w:rPr>
          <w:rFonts w:ascii="Calibri" w:hAnsi="Calibri" w:cs="Calibri"/>
          <w:color w:val="000000"/>
          <w14:ligatures w14:val="standardContextual"/>
        </w:rPr>
        <w:t>4010</w:t>
      </w:r>
      <w:r>
        <w:rPr>
          <w:rFonts w:ascii="Calibri" w:hAnsi="Calibri" w:cs="Calibri"/>
          <w:color w:val="000000"/>
          <w14:ligatures w14:val="standardContextual"/>
        </w:rPr>
        <w:t xml:space="preserve"> 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o kwotę </w:t>
      </w:r>
      <w:r>
        <w:rPr>
          <w:rFonts w:ascii="Calibri" w:hAnsi="Calibri" w:cs="Calibri"/>
          <w:color w:val="000000"/>
          <w14:ligatures w14:val="standardContextual"/>
        </w:rPr>
        <w:t xml:space="preserve">7 200,00 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zł  </w:t>
      </w:r>
      <w:r w:rsidRPr="006153A2">
        <w:rPr>
          <w:rFonts w:ascii="Calibri" w:hAnsi="Calibri" w:cs="Calibri"/>
          <w:color w:val="000000"/>
          <w14:ligatures w14:val="standardContextual"/>
        </w:rPr>
        <w:t>w związku z refundacją wydatków z Urzędu Pracy</w:t>
      </w:r>
      <w:r>
        <w:rPr>
          <w:rFonts w:ascii="Calibri" w:hAnsi="Calibri" w:cs="Calibri"/>
          <w:color w:val="000000"/>
          <w14:ligatures w14:val="standardContextual"/>
        </w:rPr>
        <w:t>.</w:t>
      </w:r>
    </w:p>
    <w:p w14:paraId="775457E6" w14:textId="34E02CC9" w:rsidR="006153A2" w:rsidRDefault="006153A2" w:rsidP="006153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>
        <w:rPr>
          <w:rFonts w:ascii="Calibri" w:hAnsi="Calibri" w:cs="Calibri"/>
          <w:color w:val="000000"/>
          <w14:ligatures w14:val="standardContextual"/>
        </w:rPr>
        <w:t>Zmniejsza</w:t>
      </w:r>
      <w:r w:rsidRPr="007A2889">
        <w:rPr>
          <w:rFonts w:ascii="Calibri" w:hAnsi="Calibri" w:cs="Calibri"/>
          <w:color w:val="000000"/>
          <w14:ligatures w14:val="standardContextual"/>
        </w:rPr>
        <w:t xml:space="preserve"> się plan </w:t>
      </w:r>
      <w:r>
        <w:rPr>
          <w:rFonts w:ascii="Calibri" w:hAnsi="Calibri" w:cs="Calibri"/>
          <w:color w:val="000000"/>
          <w14:ligatures w14:val="standardContextual"/>
        </w:rPr>
        <w:t>wydatków</w:t>
      </w:r>
      <w:r w:rsidRPr="007A2889">
        <w:rPr>
          <w:rFonts w:ascii="Calibri" w:hAnsi="Calibri" w:cs="Calibri"/>
          <w:color w:val="000000"/>
          <w14:ligatures w14:val="standardContextual"/>
        </w:rPr>
        <w:t xml:space="preserve"> o kwotę </w:t>
      </w:r>
      <w:r>
        <w:rPr>
          <w:rFonts w:ascii="Calibri" w:hAnsi="Calibri" w:cs="Calibri"/>
          <w:color w:val="000000"/>
          <w14:ligatures w14:val="standardContextual"/>
        </w:rPr>
        <w:t>6 </w:t>
      </w:r>
      <w:r w:rsidR="00CD573A">
        <w:rPr>
          <w:rFonts w:ascii="Calibri" w:hAnsi="Calibri" w:cs="Calibri"/>
          <w:color w:val="000000"/>
          <w14:ligatures w14:val="standardContextual"/>
        </w:rPr>
        <w:t>733</w:t>
      </w:r>
      <w:r>
        <w:rPr>
          <w:rFonts w:ascii="Calibri" w:hAnsi="Calibri" w:cs="Calibri"/>
          <w:color w:val="000000"/>
          <w14:ligatures w14:val="standardContextual"/>
        </w:rPr>
        <w:t> 000,00</w:t>
      </w:r>
      <w:r w:rsidRPr="007A2889">
        <w:rPr>
          <w:rFonts w:ascii="Calibri" w:hAnsi="Calibri" w:cs="Calibri"/>
          <w:color w:val="000000"/>
          <w14:ligatures w14:val="standardContextual"/>
        </w:rPr>
        <w:t xml:space="preserve"> zł</w:t>
      </w:r>
      <w:r>
        <w:rPr>
          <w:rFonts w:ascii="Calibri" w:hAnsi="Calibri" w:cs="Calibri"/>
          <w:color w:val="000000"/>
          <w14:ligatures w14:val="standardContextual"/>
        </w:rPr>
        <w:t>,</w:t>
      </w:r>
      <w:r w:rsidRPr="007A2889">
        <w:rPr>
          <w:rFonts w:ascii="Calibri" w:hAnsi="Calibri" w:cs="Calibri"/>
          <w:color w:val="000000"/>
          <w14:ligatures w14:val="standardContextual"/>
        </w:rPr>
        <w:t xml:space="preserve"> z tego:</w:t>
      </w:r>
    </w:p>
    <w:p w14:paraId="79BD002C" w14:textId="77777777" w:rsidR="006153A2" w:rsidRPr="009A7693" w:rsidRDefault="006153A2" w:rsidP="006153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>
        <w:rPr>
          <w:rFonts w:ascii="Calibri" w:hAnsi="Calibri" w:cs="Calibri"/>
          <w:color w:val="000000"/>
          <w14:ligatures w14:val="standardContextual"/>
        </w:rPr>
        <w:t xml:space="preserve">- rozdział 90005 par. 6370 o kwotę 6 000 000,00 w związku z realizacją </w:t>
      </w:r>
      <w:r w:rsidRPr="006153A2">
        <w:rPr>
          <w:rFonts w:ascii="Calibri" w:hAnsi="Calibri" w:cs="Calibri"/>
          <w:color w:val="000000"/>
          <w14:ligatures w14:val="standardContextual"/>
        </w:rPr>
        <w:t xml:space="preserve">zadania </w:t>
      </w:r>
      <w:r w:rsidRPr="006153A2">
        <w:rPr>
          <w:rFonts w:cstheme="minorHAnsi"/>
        </w:rPr>
        <w:t>i</w:t>
      </w:r>
      <w:r w:rsidRPr="006153A2">
        <w:rPr>
          <w:rFonts w:cstheme="minorHAnsi"/>
          <w:bCs/>
        </w:rPr>
        <w:t>nwestycyjnego pn. „Poprawa efektywności energetycznej w budynkach użyteczności publicznej na terenie Gminy Lądek – etap II”</w:t>
      </w:r>
      <w:r>
        <w:rPr>
          <w:rFonts w:cstheme="minorHAnsi"/>
          <w:bCs/>
        </w:rPr>
        <w:t xml:space="preserve"> </w:t>
      </w:r>
      <w:r w:rsidRPr="006153A2">
        <w:rPr>
          <w:rFonts w:ascii="Calibri" w:hAnsi="Calibri" w:cs="Calibri"/>
          <w:bCs/>
          <w:color w:val="000000"/>
          <w14:ligatures w14:val="standardContextual"/>
        </w:rPr>
        <w:t>w 2025 r.</w:t>
      </w:r>
    </w:p>
    <w:p w14:paraId="260BC450" w14:textId="7B913AF9" w:rsidR="00F2776E" w:rsidRPr="009A7693" w:rsidRDefault="00F2776E" w:rsidP="00F277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>
        <w:rPr>
          <w:rFonts w:ascii="Calibri" w:hAnsi="Calibri" w:cs="Calibri"/>
          <w:color w:val="000000"/>
          <w14:ligatures w14:val="standardContextual"/>
        </w:rPr>
        <w:t>- rozdział 90005 par. 6050 o kwotę 733 000,00</w:t>
      </w:r>
      <w:r w:rsidR="00CD573A">
        <w:rPr>
          <w:rFonts w:ascii="Calibri" w:hAnsi="Calibri" w:cs="Calibri"/>
          <w:color w:val="000000"/>
          <w14:ligatures w14:val="standardContextual"/>
        </w:rPr>
        <w:t xml:space="preserve"> zł</w:t>
      </w:r>
      <w:r>
        <w:rPr>
          <w:rFonts w:ascii="Calibri" w:hAnsi="Calibri" w:cs="Calibri"/>
          <w:color w:val="000000"/>
          <w14:ligatures w14:val="standardContextual"/>
        </w:rPr>
        <w:t xml:space="preserve"> </w:t>
      </w:r>
      <w:r w:rsidR="00CD573A">
        <w:rPr>
          <w:rFonts w:ascii="Calibri" w:hAnsi="Calibri" w:cs="Calibri"/>
          <w:color w:val="000000"/>
          <w14:ligatures w14:val="standardContextual"/>
        </w:rPr>
        <w:t xml:space="preserve">(wkład własny) </w:t>
      </w:r>
      <w:r>
        <w:rPr>
          <w:rFonts w:ascii="Calibri" w:hAnsi="Calibri" w:cs="Calibri"/>
          <w:color w:val="000000"/>
          <w14:ligatures w14:val="standardContextual"/>
        </w:rPr>
        <w:t xml:space="preserve">w związku z realizacją </w:t>
      </w:r>
      <w:r w:rsidRPr="006153A2">
        <w:rPr>
          <w:rFonts w:ascii="Calibri" w:hAnsi="Calibri" w:cs="Calibri"/>
          <w:color w:val="000000"/>
          <w14:ligatures w14:val="standardContextual"/>
        </w:rPr>
        <w:t xml:space="preserve">zadania </w:t>
      </w:r>
      <w:r w:rsidRPr="006153A2">
        <w:rPr>
          <w:rFonts w:cstheme="minorHAnsi"/>
        </w:rPr>
        <w:t>i</w:t>
      </w:r>
      <w:r w:rsidRPr="006153A2">
        <w:rPr>
          <w:rFonts w:cstheme="minorHAnsi"/>
          <w:bCs/>
        </w:rPr>
        <w:t>nwestycyjnego pn. „Poprawa efektywności energetycznej w budynkach użyteczności publicznej na terenie Gminy Lądek – etap II”</w:t>
      </w:r>
      <w:r>
        <w:rPr>
          <w:rFonts w:cstheme="minorHAnsi"/>
          <w:bCs/>
        </w:rPr>
        <w:t xml:space="preserve"> </w:t>
      </w:r>
      <w:r w:rsidRPr="006153A2">
        <w:rPr>
          <w:rFonts w:ascii="Calibri" w:hAnsi="Calibri" w:cs="Calibri"/>
          <w:bCs/>
          <w:color w:val="000000"/>
          <w14:ligatures w14:val="standardContextual"/>
        </w:rPr>
        <w:t>w 2025 r.</w:t>
      </w:r>
    </w:p>
    <w:p w14:paraId="4FE55C8B" w14:textId="77777777" w:rsidR="00D35B99" w:rsidRDefault="00D35B99" w:rsidP="00D35B99">
      <w:pPr>
        <w:tabs>
          <w:tab w:val="left" w:pos="397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14:ligatures w14:val="standardContextual"/>
        </w:rPr>
      </w:pPr>
    </w:p>
    <w:p w14:paraId="350322BF" w14:textId="7774AD0E" w:rsidR="00041A61" w:rsidRPr="00041A61" w:rsidRDefault="00041A61" w:rsidP="00041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14:ligatures w14:val="standardContextual"/>
        </w:rPr>
      </w:pPr>
      <w:r w:rsidRPr="00041A61">
        <w:rPr>
          <w:rFonts w:ascii="Calibri" w:hAnsi="Calibri" w:cs="Calibri"/>
          <w14:ligatures w14:val="standardContextual"/>
        </w:rPr>
        <w:t xml:space="preserve">W związku z wnioskiem sołectwa </w:t>
      </w:r>
      <w:r>
        <w:rPr>
          <w:rFonts w:ascii="Calibri" w:hAnsi="Calibri" w:cs="Calibri"/>
          <w14:ligatures w14:val="standardContextual"/>
        </w:rPr>
        <w:t>Policko</w:t>
      </w:r>
      <w:r w:rsidRPr="00041A61">
        <w:rPr>
          <w:rFonts w:ascii="Calibri" w:hAnsi="Calibri" w:cs="Calibri"/>
          <w14:ligatures w14:val="standardContextual"/>
        </w:rPr>
        <w:t xml:space="preserve"> o zmianę przedsięwzięć przewidzianych w ramach funduszu sołeckiego na 202</w:t>
      </w:r>
      <w:r>
        <w:rPr>
          <w:rFonts w:ascii="Calibri" w:hAnsi="Calibri" w:cs="Calibri"/>
          <w14:ligatures w14:val="standardContextual"/>
        </w:rPr>
        <w:t>4</w:t>
      </w:r>
      <w:r w:rsidRPr="00041A61">
        <w:rPr>
          <w:rFonts w:ascii="Calibri" w:hAnsi="Calibri" w:cs="Calibri"/>
          <w14:ligatures w14:val="standardContextual"/>
        </w:rPr>
        <w:t xml:space="preserve"> r.  dokonano zmian zgodnie ze złożonym wnioskiem. </w:t>
      </w:r>
    </w:p>
    <w:p w14:paraId="2EE682C9" w14:textId="77777777" w:rsidR="00D35B99" w:rsidRDefault="00D35B99" w:rsidP="00D35B99">
      <w:pPr>
        <w:tabs>
          <w:tab w:val="left" w:pos="397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C3418A2" w14:textId="77777777" w:rsidR="00D35B99" w:rsidRDefault="00D35B99" w:rsidP="00D35B99">
      <w:pPr>
        <w:tabs>
          <w:tab w:val="left" w:pos="3976"/>
        </w:tabs>
        <w:spacing w:after="0"/>
        <w:jc w:val="both"/>
        <w:rPr>
          <w:rFonts w:cstheme="minorHAnsi"/>
          <w:bCs/>
        </w:rPr>
      </w:pPr>
      <w:bookmarkStart w:id="5" w:name="_Hlk156396670"/>
      <w:r>
        <w:rPr>
          <w:rFonts w:cstheme="minorHAnsi"/>
          <w:bCs/>
        </w:rPr>
        <w:t xml:space="preserve">Przychody budżetu: </w:t>
      </w:r>
    </w:p>
    <w:p w14:paraId="55A1E0DB" w14:textId="77B50716" w:rsidR="00D35B99" w:rsidRPr="00466962" w:rsidRDefault="006153A2" w:rsidP="00D35B99">
      <w:pPr>
        <w:tabs>
          <w:tab w:val="left" w:pos="397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both"/>
        <w:rPr>
          <w:rFonts w:ascii="Calibri" w:hAnsi="Calibri" w:cs="Calibri"/>
          <w14:ligatures w14:val="standardContextual"/>
        </w:rPr>
      </w:pPr>
      <w:bookmarkStart w:id="6" w:name="_Hlk129177729"/>
      <w:r>
        <w:rPr>
          <w:rFonts w:cstheme="minorHAnsi"/>
          <w:bCs/>
        </w:rPr>
        <w:t>Zmniejsza</w:t>
      </w:r>
      <w:r w:rsidR="00D35B99">
        <w:rPr>
          <w:rFonts w:cstheme="minorHAnsi"/>
          <w:bCs/>
        </w:rPr>
        <w:t xml:space="preserve"> się plan przychodów budżetu o kwotę </w:t>
      </w:r>
      <w:r>
        <w:rPr>
          <w:rFonts w:cstheme="minorHAnsi"/>
          <w:bCs/>
        </w:rPr>
        <w:t>733 000,00</w:t>
      </w:r>
      <w:r w:rsidR="00D35B99">
        <w:rPr>
          <w:rFonts w:cstheme="minorHAnsi"/>
          <w:bCs/>
        </w:rPr>
        <w:t xml:space="preserve"> zł. </w:t>
      </w:r>
      <w:r w:rsidR="00D35B99" w:rsidRPr="00466962">
        <w:rPr>
          <w:rFonts w:ascii="Calibri" w:hAnsi="Calibri" w:cs="Calibri"/>
          <w14:ligatures w14:val="standardContextual"/>
        </w:rPr>
        <w:t xml:space="preserve">w związku z </w:t>
      </w:r>
      <w:r w:rsidR="00041A61">
        <w:rPr>
          <w:rFonts w:ascii="Calibri" w:hAnsi="Calibri" w:cs="Calibri"/>
          <w:color w:val="000000"/>
          <w14:ligatures w14:val="standardContextual"/>
        </w:rPr>
        <w:t xml:space="preserve">realizacją </w:t>
      </w:r>
      <w:r w:rsidR="00041A61" w:rsidRPr="006153A2">
        <w:rPr>
          <w:rFonts w:ascii="Calibri" w:hAnsi="Calibri" w:cs="Calibri"/>
          <w:color w:val="000000"/>
          <w14:ligatures w14:val="standardContextual"/>
        </w:rPr>
        <w:t xml:space="preserve">zadania </w:t>
      </w:r>
      <w:r w:rsidR="00041A61" w:rsidRPr="006153A2">
        <w:rPr>
          <w:rFonts w:cstheme="minorHAnsi"/>
        </w:rPr>
        <w:t>i</w:t>
      </w:r>
      <w:r w:rsidR="00041A61" w:rsidRPr="006153A2">
        <w:rPr>
          <w:rFonts w:cstheme="minorHAnsi"/>
          <w:bCs/>
        </w:rPr>
        <w:t>nwestycyjnego pn. „Poprawa efektywności energetycznej w budynkach użyteczności publicznej na terenie Gminy Lądek – etap II”</w:t>
      </w:r>
      <w:r w:rsidR="00041A61">
        <w:rPr>
          <w:rFonts w:cstheme="minorHAnsi"/>
          <w:bCs/>
        </w:rPr>
        <w:t xml:space="preserve"> </w:t>
      </w:r>
      <w:r w:rsidR="00041A61" w:rsidRPr="006153A2">
        <w:rPr>
          <w:rFonts w:ascii="Calibri" w:hAnsi="Calibri" w:cs="Calibri"/>
          <w:bCs/>
          <w:color w:val="000000"/>
          <w14:ligatures w14:val="standardContextual"/>
        </w:rPr>
        <w:t>w 2025 r.</w:t>
      </w:r>
    </w:p>
    <w:p w14:paraId="3E3C21E0" w14:textId="77777777" w:rsidR="00D35B99" w:rsidRDefault="00D35B99" w:rsidP="00D35B99">
      <w:pPr>
        <w:tabs>
          <w:tab w:val="left" w:pos="3976"/>
        </w:tabs>
        <w:spacing w:after="0"/>
        <w:jc w:val="both"/>
        <w:rPr>
          <w:rFonts w:cstheme="minorHAnsi"/>
          <w:bCs/>
        </w:rPr>
      </w:pPr>
    </w:p>
    <w:bookmarkEnd w:id="5"/>
    <w:bookmarkEnd w:id="6"/>
    <w:p w14:paraId="23EC72EE" w14:textId="77777777" w:rsidR="00D35B99" w:rsidRDefault="00D35B99" w:rsidP="00D35B99">
      <w:pPr>
        <w:tabs>
          <w:tab w:val="left" w:pos="3976"/>
        </w:tabs>
        <w:spacing w:after="0"/>
        <w:jc w:val="both"/>
        <w:rPr>
          <w:rFonts w:cstheme="minorHAnsi"/>
          <w:bCs/>
        </w:rPr>
      </w:pPr>
    </w:p>
    <w:p w14:paraId="4101E529" w14:textId="77777777" w:rsidR="00D35B99" w:rsidRDefault="00D35B99" w:rsidP="00D35B99"/>
    <w:p w14:paraId="00C1216D" w14:textId="77777777" w:rsidR="00D35B99" w:rsidRDefault="00D35B99" w:rsidP="00D35B99"/>
    <w:p w14:paraId="0C2C09AC" w14:textId="77777777" w:rsidR="00D35B99" w:rsidRDefault="00D35B99" w:rsidP="00D35B99"/>
    <w:p w14:paraId="107BD25F" w14:textId="77777777" w:rsidR="00D35B99" w:rsidRDefault="00D35B99" w:rsidP="00D35B99"/>
    <w:p w14:paraId="79423F0B" w14:textId="77777777" w:rsidR="00D35B99" w:rsidRDefault="00D35B99" w:rsidP="00D35B99"/>
    <w:p w14:paraId="7D7977D9" w14:textId="77777777" w:rsidR="00D35B99" w:rsidRDefault="00D35B99" w:rsidP="00D35B99"/>
    <w:p w14:paraId="2DB8EE9E" w14:textId="77777777" w:rsidR="00D35B99" w:rsidRDefault="00D35B99"/>
    <w:sectPr w:rsidR="00D35B99" w:rsidSect="00B85B90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136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72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208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44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316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52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num w:numId="1" w16cid:durableId="404884225">
    <w:abstractNumId w:val="0"/>
  </w:num>
  <w:num w:numId="2" w16cid:durableId="1735618321">
    <w:abstractNumId w:val="0"/>
    <w:lvlOverride w:ilvl="0">
      <w:lvl w:ilvl="0">
        <w:start w:val="1"/>
        <w:numFmt w:val="decimal"/>
        <w:lvlText w:val="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000000"/>
          <w:sz w:val="24"/>
          <w:szCs w:val="24"/>
          <w:u w:val="none"/>
          <w:effect w:val="none"/>
        </w:rPr>
      </w:lvl>
    </w:lvlOverride>
    <w:lvlOverride w:ilvl="1">
      <w:lvl w:ilvl="1">
        <w:start w:val="1"/>
        <w:numFmt w:val="decimal"/>
        <w:lvlText w:val="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2">
      <w:lvl w:ilvl="2">
        <w:start w:val="1"/>
        <w:numFmt w:val="decimal"/>
        <w:lvlText w:val="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3">
      <w:lvl w:ilvl="3">
        <w:start w:val="1"/>
        <w:numFmt w:val="decimal"/>
        <w:lvlText w:val="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4">
      <w:lvl w:ilvl="4">
        <w:start w:val="1"/>
        <w:numFmt w:val="decimal"/>
        <w:lvlText w:val="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5">
      <w:lvl w:ilvl="5">
        <w:start w:val="1"/>
        <w:numFmt w:val="decimal"/>
        <w:lvlText w:val="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6">
      <w:lvl w:ilvl="6">
        <w:start w:val="1"/>
        <w:numFmt w:val="decimal"/>
        <w:lvlText w:val="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7">
      <w:lvl w:ilvl="7">
        <w:start w:val="1"/>
        <w:numFmt w:val="decimal"/>
        <w:lvlText w:val="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8">
      <w:lvl w:ilvl="8">
        <w:start w:val="1"/>
        <w:numFmt w:val="decimal"/>
        <w:lvlText w:val=""/>
        <w:lvlJc w:val="left"/>
        <w:pPr>
          <w:ind w:left="36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</w:num>
  <w:num w:numId="3" w16cid:durableId="29032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99"/>
    <w:rsid w:val="00041A61"/>
    <w:rsid w:val="001622E8"/>
    <w:rsid w:val="001A5F22"/>
    <w:rsid w:val="0024468F"/>
    <w:rsid w:val="0034188C"/>
    <w:rsid w:val="00567D12"/>
    <w:rsid w:val="006153A2"/>
    <w:rsid w:val="006A2125"/>
    <w:rsid w:val="006F797F"/>
    <w:rsid w:val="007158CA"/>
    <w:rsid w:val="007A2889"/>
    <w:rsid w:val="007E000F"/>
    <w:rsid w:val="008F33AF"/>
    <w:rsid w:val="00A05D40"/>
    <w:rsid w:val="00AA35E1"/>
    <w:rsid w:val="00B63EF4"/>
    <w:rsid w:val="00B85B90"/>
    <w:rsid w:val="00BD5451"/>
    <w:rsid w:val="00C146EB"/>
    <w:rsid w:val="00C36428"/>
    <w:rsid w:val="00CD573A"/>
    <w:rsid w:val="00D35B99"/>
    <w:rsid w:val="00E40ABE"/>
    <w:rsid w:val="00F16787"/>
    <w:rsid w:val="00F2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F8BC"/>
  <w15:chartTrackingRefBased/>
  <w15:docId w15:val="{D66CC860-9D19-4C10-B4EB-38EA9C5C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B9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6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Urzad Gmina</cp:lastModifiedBy>
  <cp:revision>4</cp:revision>
  <dcterms:created xsi:type="dcterms:W3CDTF">2024-03-29T08:43:00Z</dcterms:created>
  <dcterms:modified xsi:type="dcterms:W3CDTF">2024-03-29T10:08:00Z</dcterms:modified>
</cp:coreProperties>
</file>