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3AC88" w14:textId="77777777" w:rsidR="00D06CBB" w:rsidRDefault="00D06CBB" w:rsidP="00D06CBB"/>
    <w:p w14:paraId="209E8B6A" w14:textId="4402C28B" w:rsidR="00D06CBB" w:rsidRDefault="00D06CBB" w:rsidP="00D06CBB">
      <w:pPr>
        <w:jc w:val="right"/>
      </w:pPr>
      <w:r>
        <w:rPr>
          <w:rFonts w:ascii="Times New Roman" w:eastAsia="Times New Roman" w:hAnsi="Times New Roman" w:cs="Times New Roman"/>
          <w:sz w:val="24"/>
        </w:rPr>
        <w:t>Lądek,</w:t>
      </w:r>
      <w:r w:rsidR="000B7A5B">
        <w:rPr>
          <w:rFonts w:ascii="Times New Roman" w:eastAsia="Times New Roman" w:hAnsi="Times New Roman" w:cs="Times New Roman"/>
          <w:sz w:val="24"/>
        </w:rPr>
        <w:t xml:space="preserve"> 28.08.2024r.</w:t>
      </w:r>
    </w:p>
    <w:p w14:paraId="7D572936" w14:textId="5865E295" w:rsidR="00D06CBB" w:rsidRDefault="00D06CBB" w:rsidP="00D06CBB">
      <w:pP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OŚR.6220.4.2024</w:t>
      </w:r>
    </w:p>
    <w:p w14:paraId="13D4F64E" w14:textId="77777777" w:rsidR="00D06CBB" w:rsidRDefault="00D06CBB" w:rsidP="00D06CBB">
      <w:pPr>
        <w:ind w:left="4963"/>
      </w:pPr>
    </w:p>
    <w:p w14:paraId="6BF9C136" w14:textId="77777777" w:rsidR="00D06CBB" w:rsidRDefault="00D06CBB" w:rsidP="00D06CBB">
      <w:pPr>
        <w:jc w:val="center"/>
      </w:pPr>
    </w:p>
    <w:p w14:paraId="67761B44" w14:textId="77777777" w:rsidR="00D06CBB" w:rsidRDefault="00D06CBB" w:rsidP="00D06CBB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>D E C Y Z J A</w:t>
      </w:r>
    </w:p>
    <w:p w14:paraId="3900FA36" w14:textId="77777777" w:rsidR="00D06CBB" w:rsidRDefault="00D06CBB" w:rsidP="00D06CBB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>o środowiskowych uwarunkowaniach przedsięwzięcia</w:t>
      </w:r>
    </w:p>
    <w:p w14:paraId="758BC2C7" w14:textId="77777777" w:rsidR="00D06CBB" w:rsidRDefault="00D06CBB" w:rsidP="00D06CBB">
      <w:pPr>
        <w:jc w:val="center"/>
      </w:pPr>
    </w:p>
    <w:p w14:paraId="0DBC5258" w14:textId="3B828686" w:rsidR="00D06CBB" w:rsidRDefault="00D06CBB" w:rsidP="00D06CBB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art. 71 ust. 1 i ust. 2 pkt 2, art. 73 ust. 1, art. 75 ust. 1 pkt 4, art. 84 oraz art. 85 ust. 1 i 2 pkt 2 ustawy z dnia 3 października 2008 r. o udostępnianiu informacji </w:t>
      </w:r>
      <w:r>
        <w:rPr>
          <w:rFonts w:ascii="Times New Roman" w:eastAsia="Times New Roman" w:hAnsi="Times New Roman" w:cs="Times New Roman"/>
          <w:sz w:val="24"/>
        </w:rPr>
        <w:br/>
        <w:t>o środowisku i jego ochronie, udziale społeczeństwa w ochronie środowiska oraz o ocenach oddziaływania na środowisko (Dz. U. z 2024 r. poz. 1112), a także na podstawie § 3 ust. 1                    pkt. 62 rozporządzenia Rady Ministrów z dnia 10 września 2019 r. w sprawie przedsięwzięć mogących znacząco oddziaływać na środowisko  (Dz. U. z 2019 r. poz. 1839) oraz zgodnie                 z art. 104 ustawy z dnia 14 czerwca 1960 r. Kodeks postępowania administracyjnego                             (Dz. U. z 2024 r. poz. 572), po rozpatrzeniu wniosku Inwestora -  Gminy Lądek, ul. Rynek 26, 62-406 Lądek, działającej przez pełnomocnika – pana Macieja Roszkiewicz, prowadzącego działalność pod nazwą ECO TREATMENT Maciej Roszkiewicz, ul. E. Orzeszkowej 29B/1, 62-200 Gniezno w sprawie wydania decyzji  o środowiskowych uwarunkowaniach dla przedsięwzięcia, pn</w:t>
      </w:r>
      <w:r w:rsidRPr="00D06CBB">
        <w:rPr>
          <w:rFonts w:ascii="Times New Roman" w:eastAsia="Times New Roman" w:hAnsi="Times New Roman" w:cs="Times New Roman"/>
          <w:b/>
          <w:bCs/>
          <w:sz w:val="24"/>
        </w:rPr>
        <w:t>.: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D06CBB">
        <w:rPr>
          <w:rFonts w:ascii="Times New Roman" w:eastAsia="Times New Roman" w:hAnsi="Times New Roman" w:cs="Times New Roman"/>
          <w:b/>
          <w:bCs/>
          <w:sz w:val="24"/>
        </w:rPr>
        <w:t>,, Budowa przepompowni ścieków w miejscu likwidowanej oczyszczalni ścieków w L</w:t>
      </w:r>
      <w:r w:rsidR="00024293">
        <w:rPr>
          <w:rFonts w:ascii="Times New Roman" w:eastAsia="Times New Roman" w:hAnsi="Times New Roman" w:cs="Times New Roman"/>
          <w:b/>
          <w:bCs/>
          <w:sz w:val="24"/>
        </w:rPr>
        <w:t>ą</w:t>
      </w:r>
      <w:r w:rsidRPr="00D06CBB">
        <w:rPr>
          <w:rFonts w:ascii="Times New Roman" w:eastAsia="Times New Roman" w:hAnsi="Times New Roman" w:cs="Times New Roman"/>
          <w:b/>
          <w:bCs/>
          <w:sz w:val="24"/>
        </w:rPr>
        <w:t>dzie oraz budowa rurociągu tranzytowego tłoczonego ścieków sanitarnych pomiędzy Lądem, a oczyszczalnią ścieków w Lądku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D06CBB">
        <w:rPr>
          <w:rFonts w:ascii="Times New Roman" w:eastAsia="Times New Roman" w:hAnsi="Times New Roman" w:cs="Times New Roman"/>
          <w:b/>
          <w:bCs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a także po uzyskaniu opinii: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Regionalnego Dyrektora Ochrony Środowiska w Poznaniu, Państwowego Powiatowego Inspektora Sanitarnego w Słupcy i Państwowego Gospodarstwa Wodnego Wody Polskie Zarząd                      Zlewni  w Kole </w:t>
      </w:r>
    </w:p>
    <w:p w14:paraId="0CAFABCD" w14:textId="77777777" w:rsidR="00D06CBB" w:rsidRDefault="00D06CBB" w:rsidP="00D06CBB">
      <w:pPr>
        <w:spacing w:line="24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Stwierdzam</w:t>
      </w:r>
    </w:p>
    <w:p w14:paraId="4A5E82EE" w14:textId="77777777" w:rsidR="00D06CBB" w:rsidRDefault="00D06CBB" w:rsidP="00D06CBB">
      <w:pPr>
        <w:spacing w:line="249" w:lineRule="auto"/>
        <w:jc w:val="center"/>
      </w:pPr>
    </w:p>
    <w:p w14:paraId="26D1CBCA" w14:textId="5D56794F" w:rsidR="00D06CBB" w:rsidRDefault="00D06CBB" w:rsidP="00D06CB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>Brak potrzeby przeprowadzenia oceny oddziaływania na środowisko                                            dla przedsięwzięcia</w:t>
      </w:r>
      <w:r>
        <w:rPr>
          <w:rFonts w:ascii="Times New Roman" w:eastAsia="Times New Roman" w:hAnsi="Times New Roman" w:cs="Times New Roman"/>
          <w:sz w:val="24"/>
        </w:rPr>
        <w:t xml:space="preserve"> pn.:</w:t>
      </w:r>
      <w:r w:rsidRPr="00D06CB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D06CBB">
        <w:rPr>
          <w:rFonts w:ascii="Times New Roman" w:eastAsia="Times New Roman" w:hAnsi="Times New Roman" w:cs="Times New Roman"/>
          <w:sz w:val="24"/>
        </w:rPr>
        <w:t>,, Budowa przepompowni ścieków w miejscu likwidowanej oczyszczalni ścieków w L</w:t>
      </w:r>
      <w:r w:rsidR="00024293">
        <w:rPr>
          <w:rFonts w:ascii="Times New Roman" w:eastAsia="Times New Roman" w:hAnsi="Times New Roman" w:cs="Times New Roman"/>
          <w:sz w:val="24"/>
        </w:rPr>
        <w:t>ą</w:t>
      </w:r>
      <w:r w:rsidRPr="00D06CBB">
        <w:rPr>
          <w:rFonts w:ascii="Times New Roman" w:eastAsia="Times New Roman" w:hAnsi="Times New Roman" w:cs="Times New Roman"/>
          <w:sz w:val="24"/>
        </w:rPr>
        <w:t>dzie oraz budowa rurociągu tranzytowego tłoczonego ścieków sanitarnych pomiędzy Lądem, a oczyszczalnią ścieków w Lądku ”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określając następujące warunki realizacji </w:t>
      </w:r>
      <w:r>
        <w:rPr>
          <w:rFonts w:ascii="Times New Roman" w:eastAsia="Times New Roman" w:hAnsi="Times New Roman" w:cs="Times New Roman"/>
          <w:color w:val="000000"/>
          <w:sz w:val="24"/>
        </w:rPr>
        <w:t>tego przedsięwzięcia:</w:t>
      </w:r>
    </w:p>
    <w:p w14:paraId="57BE3616" w14:textId="77777777" w:rsidR="00B97918" w:rsidRDefault="00B97918" w:rsidP="00B97918">
      <w:pPr>
        <w:pStyle w:val="Akapitzlist"/>
        <w:numPr>
          <w:ilvl w:val="0"/>
          <w:numId w:val="11"/>
        </w:numPr>
        <w:tabs>
          <w:tab w:val="decimal" w:pos="0"/>
          <w:tab w:val="left" w:pos="1276"/>
        </w:tabs>
        <w:spacing w:line="360" w:lineRule="auto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bookmarkStart w:id="0" w:name="_Hlk174088446"/>
      <w:r w:rsidRPr="00B97918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Wszystkie planowane obiekty i elementy instalacji wykonać jako szczelne.</w:t>
      </w:r>
    </w:p>
    <w:p w14:paraId="372DBF7C" w14:textId="77777777" w:rsidR="00B97918" w:rsidRPr="00B97918" w:rsidRDefault="00B97918" w:rsidP="00B97918">
      <w:pPr>
        <w:pStyle w:val="Akapitzlist"/>
        <w:numPr>
          <w:ilvl w:val="0"/>
          <w:numId w:val="11"/>
        </w:numPr>
        <w:tabs>
          <w:tab w:val="decimal" w:pos="0"/>
          <w:tab w:val="left" w:pos="1276"/>
        </w:tabs>
        <w:spacing w:line="360" w:lineRule="auto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B97918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Prace wykonawcze związane z realizacją przedsięwzięcia w rejonie terenów </w:t>
      </w:r>
      <w:r w:rsidRPr="00B97918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wymagających </w:t>
      </w:r>
      <w:r w:rsidRPr="00B97918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lastRenderedPageBreak/>
        <w:t xml:space="preserve">ochrony przed hałasem prowadzić wyłącznie w porze dnia, </w:t>
      </w:r>
      <w:r w:rsidRPr="00B97918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rozumianej jako przedział czasu od godziny 6:00 do godziny 22:00.</w:t>
      </w:r>
    </w:p>
    <w:p w14:paraId="7117DB8D" w14:textId="34AFD0DD" w:rsidR="00B97918" w:rsidRPr="00B97918" w:rsidRDefault="00B97918" w:rsidP="00B97918">
      <w:pPr>
        <w:pStyle w:val="Akapitzlist"/>
        <w:numPr>
          <w:ilvl w:val="0"/>
          <w:numId w:val="11"/>
        </w:numPr>
        <w:tabs>
          <w:tab w:val="decimal" w:pos="0"/>
          <w:tab w:val="left" w:pos="1276"/>
        </w:tabs>
        <w:spacing w:line="360" w:lineRule="auto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B97918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W związku z realizacją przedsięwzięcia nie prowadzić wycinki drzew i krzewów.</w:t>
      </w:r>
    </w:p>
    <w:p w14:paraId="3B4E9274" w14:textId="7F2310A8" w:rsidR="00B97918" w:rsidRPr="00B97918" w:rsidRDefault="00B97918" w:rsidP="00B97918">
      <w:pPr>
        <w:pStyle w:val="Akapitzlist"/>
        <w:numPr>
          <w:ilvl w:val="0"/>
          <w:numId w:val="11"/>
        </w:numPr>
        <w:tabs>
          <w:tab w:val="decimal" w:pos="0"/>
          <w:tab w:val="left" w:pos="1276"/>
        </w:tabs>
        <w:spacing w:line="360" w:lineRule="auto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B97918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Miejsca składowania materiałów budowlanych, pryzm ziemi i postoju ciężkiego </w:t>
      </w:r>
      <w:r w:rsidRPr="00B97918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sprzętu oraz tymczasowe drogi przejazdu ciężkiego sprzętu wyznaczyć poza </w:t>
      </w:r>
      <w:r w:rsidRPr="00B97918"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>obrysem rzutu koron d</w:t>
      </w:r>
      <w:r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>rzew</w:t>
      </w:r>
      <w:r w:rsidRPr="00B97918"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>.</w:t>
      </w:r>
    </w:p>
    <w:p w14:paraId="50554B13" w14:textId="339A251B" w:rsidR="00B97918" w:rsidRPr="00B97918" w:rsidRDefault="00B97918" w:rsidP="00B97918">
      <w:pPr>
        <w:pStyle w:val="Akapitzlist"/>
        <w:numPr>
          <w:ilvl w:val="0"/>
          <w:numId w:val="11"/>
        </w:numPr>
        <w:tabs>
          <w:tab w:val="decimal" w:pos="0"/>
          <w:tab w:val="left" w:pos="1276"/>
        </w:tabs>
        <w:spacing w:line="360" w:lineRule="auto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B97918">
        <w:rPr>
          <w:rFonts w:ascii="Times New Roman" w:hAnsi="Times New Roman" w:cs="Times New Roman"/>
          <w:bCs/>
          <w:color w:val="000000"/>
          <w:spacing w:val="-15"/>
          <w:sz w:val="24"/>
          <w:szCs w:val="24"/>
        </w:rPr>
        <w:t xml:space="preserve">Prace ziemne oraz inne prace związane z wykorzystaniem sprzętu mechanicznego </w:t>
      </w:r>
      <w:r w:rsidRPr="00B97918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prowadzone </w:t>
      </w: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                 </w:t>
      </w:r>
      <w:r w:rsidRPr="00B97918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w obrębie bryły korzeniowej drzew i krzewów nieprzeznaczonych do wycinki, wykonywać w sposób jak najmniej szkodzący drzewom i krzewom </w:t>
      </w:r>
      <w:r w:rsidRPr="00B97918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w szczególności:</w:t>
      </w:r>
    </w:p>
    <w:p w14:paraId="732DF70F" w14:textId="06542D37" w:rsidR="00B97918" w:rsidRPr="00B97918" w:rsidRDefault="00B97918" w:rsidP="00B97918">
      <w:pPr>
        <w:numPr>
          <w:ilvl w:val="0"/>
          <w:numId w:val="8"/>
        </w:numPr>
        <w:tabs>
          <w:tab w:val="decimal" w:pos="851"/>
          <w:tab w:val="decimal" w:pos="1080"/>
          <w:tab w:val="left" w:pos="1276"/>
        </w:tabs>
        <w:spacing w:after="0" w:line="360" w:lineRule="auto"/>
        <w:ind w:left="864" w:hanging="438"/>
        <w:jc w:val="both"/>
        <w:rPr>
          <w:rFonts w:ascii="Times New Roman" w:hAnsi="Times New Roman" w:cs="Times New Roman"/>
          <w:bCs/>
          <w:color w:val="000000"/>
          <w:spacing w:val="-14"/>
          <w:kern w:val="0"/>
          <w:sz w:val="24"/>
          <w:szCs w:val="24"/>
          <w14:ligatures w14:val="none"/>
        </w:rPr>
      </w:pPr>
      <w:r w:rsidRPr="00B97918">
        <w:rPr>
          <w:rFonts w:ascii="Times New Roman" w:hAnsi="Times New Roman" w:cs="Times New Roman"/>
          <w:bCs/>
          <w:color w:val="000000"/>
          <w:spacing w:val="-14"/>
          <w:kern w:val="0"/>
          <w:sz w:val="24"/>
          <w:szCs w:val="24"/>
          <w14:ligatures w14:val="none"/>
        </w:rPr>
        <w:t>pnie drzew narażonych na uszkodzenia na czas budowy</w:t>
      </w:r>
      <w:r w:rsidR="003A2B8D">
        <w:rPr>
          <w:rFonts w:ascii="Times New Roman" w:hAnsi="Times New Roman" w:cs="Times New Roman"/>
          <w:bCs/>
          <w:color w:val="000000"/>
          <w:spacing w:val="-14"/>
          <w:kern w:val="0"/>
          <w:sz w:val="24"/>
          <w:szCs w:val="24"/>
          <w14:ligatures w14:val="none"/>
        </w:rPr>
        <w:t xml:space="preserve"> w</w:t>
      </w:r>
      <w:r w:rsidRPr="00B97918">
        <w:rPr>
          <w:rFonts w:ascii="Times New Roman" w:hAnsi="Times New Roman" w:cs="Times New Roman"/>
          <w:bCs/>
          <w:color w:val="000000"/>
          <w:spacing w:val="-14"/>
          <w:kern w:val="0"/>
          <w:sz w:val="24"/>
          <w:szCs w:val="24"/>
          <w14:ligatures w14:val="none"/>
        </w:rPr>
        <w:t xml:space="preserve">łaściwie zabezpieczyć </w:t>
      </w:r>
      <w:r w:rsidRPr="00B97918">
        <w:rPr>
          <w:rFonts w:ascii="Times New Roman" w:hAnsi="Times New Roman" w:cs="Times New Roman"/>
          <w:bCs/>
          <w:color w:val="000000"/>
          <w:spacing w:val="-9"/>
          <w:kern w:val="0"/>
          <w:sz w:val="24"/>
          <w:szCs w:val="24"/>
          <w14:ligatures w14:val="none"/>
        </w:rPr>
        <w:t xml:space="preserve">uwzględniając konieczność zapewnienia dostępu do schronień oraz w sposób </w:t>
      </w:r>
      <w:r w:rsidRPr="00B97918">
        <w:rPr>
          <w:rFonts w:ascii="Times New Roman" w:hAnsi="Times New Roman" w:cs="Times New Roman"/>
          <w:bCs/>
          <w:color w:val="000000"/>
          <w:spacing w:val="-13"/>
          <w:kern w:val="0"/>
          <w:sz w:val="24"/>
          <w:szCs w:val="24"/>
          <w14:ligatures w14:val="none"/>
        </w:rPr>
        <w:t xml:space="preserve">niepowodujący zniszczenia, uszkodzenia lub zabicia występujących tam gatunków </w:t>
      </w:r>
      <w:r w:rsidRPr="00B97918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>roślin, zwierząt i grzybów;</w:t>
      </w:r>
    </w:p>
    <w:p w14:paraId="456BEE83" w14:textId="6215F0DE" w:rsidR="00B97918" w:rsidRPr="003A2B8D" w:rsidRDefault="00B97918" w:rsidP="00B97918">
      <w:pPr>
        <w:numPr>
          <w:ilvl w:val="0"/>
          <w:numId w:val="8"/>
        </w:numPr>
        <w:tabs>
          <w:tab w:val="decimal" w:pos="851"/>
          <w:tab w:val="decimal" w:pos="1080"/>
          <w:tab w:val="left" w:pos="1276"/>
        </w:tabs>
        <w:spacing w:after="0" w:line="360" w:lineRule="auto"/>
        <w:ind w:left="864" w:hanging="438"/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</w:pPr>
      <w:r w:rsidRPr="00B97918"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  <w:t xml:space="preserve">nie obsypywać ziemią pni drzew powyżej wysokości 0,2 m i krzewów powyżej </w:t>
      </w:r>
      <w:r w:rsidRPr="00B97918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>wysokości</w:t>
      </w:r>
      <w:r w:rsidR="003A2B8D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 xml:space="preserve">             </w:t>
      </w:r>
      <w:r w:rsidRPr="00B97918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 xml:space="preserve"> </w:t>
      </w:r>
      <w:r w:rsidR="003A2B8D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 xml:space="preserve">0,1 </w:t>
      </w:r>
      <w:r w:rsidRPr="00B97918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>m, ponad pierwotny poziom terenu;</w:t>
      </w:r>
    </w:p>
    <w:p w14:paraId="58A9FF5D" w14:textId="51E0B2ED" w:rsidR="00B97918" w:rsidRPr="00B97918" w:rsidRDefault="00B97918" w:rsidP="003A2B8D">
      <w:pPr>
        <w:numPr>
          <w:ilvl w:val="0"/>
          <w:numId w:val="8"/>
        </w:numPr>
        <w:tabs>
          <w:tab w:val="decimal" w:pos="851"/>
          <w:tab w:val="decimal" w:pos="1080"/>
          <w:tab w:val="left" w:pos="1276"/>
        </w:tabs>
        <w:spacing w:after="0" w:line="360" w:lineRule="auto"/>
        <w:ind w:left="864" w:hanging="438"/>
        <w:jc w:val="both"/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</w:pPr>
      <w:r w:rsidRPr="00B97918">
        <w:rPr>
          <w:rFonts w:ascii="Times New Roman" w:hAnsi="Times New Roman" w:cs="Times New Roman"/>
          <w:bCs/>
          <w:color w:val="000000"/>
          <w:spacing w:val="-8"/>
          <w:kern w:val="0"/>
          <w:sz w:val="24"/>
          <w:szCs w:val="24"/>
          <w14:ligatures w14:val="none"/>
        </w:rPr>
        <w:t>podczas prac ziemnych zabezpieczyć systemy korzeniowe przed przesychaniem</w:t>
      </w:r>
      <w:r w:rsidR="003A2B8D">
        <w:rPr>
          <w:rFonts w:ascii="Times New Roman" w:hAnsi="Times New Roman" w:cs="Times New Roman"/>
          <w:bCs/>
          <w:color w:val="000000"/>
          <w:spacing w:val="-8"/>
          <w:kern w:val="0"/>
          <w:sz w:val="24"/>
          <w:szCs w:val="24"/>
          <w14:ligatures w14:val="none"/>
        </w:rPr>
        <w:t xml:space="preserve">                                      i </w:t>
      </w:r>
      <w:r w:rsidRPr="00B97918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>przemarzaniem;</w:t>
      </w:r>
    </w:p>
    <w:p w14:paraId="239BCAE2" w14:textId="70C4CFFF" w:rsidR="00B97918" w:rsidRPr="00B97918" w:rsidRDefault="00B97918" w:rsidP="00B97918">
      <w:pPr>
        <w:numPr>
          <w:ilvl w:val="0"/>
          <w:numId w:val="8"/>
        </w:numPr>
        <w:tabs>
          <w:tab w:val="decimal" w:pos="851"/>
          <w:tab w:val="decimal" w:pos="1080"/>
          <w:tab w:val="left" w:pos="1276"/>
        </w:tabs>
        <w:spacing w:after="0" w:line="360" w:lineRule="auto"/>
        <w:ind w:left="864" w:hanging="438"/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</w:pPr>
      <w:r w:rsidRPr="00B97918"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  <w:t>nie niszczyć korzeni odpowiedzialnych za statykę drzewa.</w:t>
      </w:r>
    </w:p>
    <w:p w14:paraId="50BC41E7" w14:textId="44C69D93" w:rsidR="00B97918" w:rsidRPr="00B97918" w:rsidRDefault="00B97918" w:rsidP="002602BE">
      <w:pPr>
        <w:pStyle w:val="Akapitzlist"/>
        <w:numPr>
          <w:ilvl w:val="0"/>
          <w:numId w:val="11"/>
        </w:numPr>
        <w:tabs>
          <w:tab w:val="decimal" w:pos="851"/>
          <w:tab w:val="left" w:pos="1276"/>
        </w:tabs>
        <w:spacing w:line="360" w:lineRule="auto"/>
        <w:ind w:left="714" w:hanging="357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B97918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Realizację przedsięwzięcia w okresie od 15 lutego do 1 listopada prowadzić </w:t>
      </w:r>
      <w:r w:rsidRPr="00B97918"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 xml:space="preserve">pod nadzorem herpetologicznym, który odpowiedzialny jest za podjęcie, w razie </w:t>
      </w:r>
      <w:r w:rsidRPr="00B97918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konieczności, odpowiednich działań ochronnych.</w:t>
      </w:r>
    </w:p>
    <w:p w14:paraId="61392876" w14:textId="77777777" w:rsidR="00B97918" w:rsidRPr="00F635A0" w:rsidRDefault="00B97918" w:rsidP="002602BE">
      <w:pPr>
        <w:pStyle w:val="Akapitzlist"/>
        <w:numPr>
          <w:ilvl w:val="0"/>
          <w:numId w:val="11"/>
        </w:numPr>
        <w:tabs>
          <w:tab w:val="decimal" w:pos="851"/>
          <w:tab w:val="left" w:pos="1276"/>
        </w:tabs>
        <w:spacing w:line="360" w:lineRule="auto"/>
        <w:ind w:left="714" w:hanging="357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B97918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Na etapie prowadzenia prac ziemnych codziennie przed rozpoczęciem prac </w:t>
      </w:r>
      <w:r w:rsidRPr="00B9791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kontrolować wykopy, a uwięzione w nich zwierzęta niezwłocznie przenosić </w:t>
      </w:r>
      <w:r w:rsidRPr="00B9791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w bezpieczne miejsce. Taką samą kontrolę przeprowadzić bezpośrednio </w:t>
      </w:r>
      <w:r w:rsidRPr="00B97918"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>przed zasypaniem wykopów.</w:t>
      </w:r>
    </w:p>
    <w:p w14:paraId="75F335EC" w14:textId="5CB416FC" w:rsidR="00F635A0" w:rsidRPr="00780D4F" w:rsidRDefault="002602BE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="00F635A0" w:rsidRPr="00780D4F">
        <w:rPr>
          <w:rFonts w:ascii="Times New Roman" w:hAnsi="Times New Roman" w:cs="Times New Roman"/>
          <w:bCs/>
          <w:color w:val="000000"/>
          <w:sz w:val="24"/>
          <w:szCs w:val="24"/>
        </w:rPr>
        <w:t>eren budowy wyposażyć w sorbenty i biopreparaty neutralizujące wycieki paliw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</w:t>
      </w:r>
      <w:r w:rsidR="00F635A0" w:rsidRPr="00780D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płynów </w:t>
      </w:r>
      <w:r w:rsidR="00F635A0" w:rsidRPr="00780D4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eksploatacyjnych, właściwe w zakresie ilości i rodzaju potencjalnego zagrożenia, mogącego wystąpić </w:t>
      </w:r>
      <w:r w:rsidR="00F635A0" w:rsidRPr="00780D4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w następstwie sytuacji awaryjnych</w:t>
      </w: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.</w:t>
      </w:r>
    </w:p>
    <w:p w14:paraId="0E68A3A9" w14:textId="4E29D558" w:rsidR="00F635A0" w:rsidRPr="00780D4F" w:rsidRDefault="002602BE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D</w:t>
      </w:r>
      <w:r w:rsidR="00F635A0" w:rsidRPr="00780D4F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o prac budowlanych dopuszczać tylko sprzęt w pełni sprawny oraz spełniający wymogi dopuszczające </w:t>
      </w:r>
      <w:r w:rsidR="00F635A0" w:rsidRPr="00780D4F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go do użytkowania</w:t>
      </w:r>
      <w:r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.</w:t>
      </w:r>
    </w:p>
    <w:p w14:paraId="5F5B46DC" w14:textId="3C4DA927" w:rsidR="00F635A0" w:rsidRPr="00780D4F" w:rsidRDefault="002602BE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>W</w:t>
      </w:r>
      <w:r w:rsidR="00F635A0" w:rsidRPr="00780D4F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 czasie prowadzenia robót budowlanych należy prowadzić stały monitoring stanu technicznego sprzętu </w:t>
      </w:r>
      <w:r w:rsidR="00F635A0" w:rsidRPr="00780D4F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budowlanego i transportowego oraz przypadków wystąpienia zanieczyszczenia gruntu i wody, </w:t>
      </w:r>
      <w:r w:rsidR="00F635A0" w:rsidRPr="00780D4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neutralizując ewentualne zagrożenia dla środowiska gruntowo-wodnego</w:t>
      </w: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.</w:t>
      </w:r>
    </w:p>
    <w:p w14:paraId="4BBA562A" w14:textId="0B4DD9EB" w:rsidR="00F635A0" w:rsidRPr="00780D4F" w:rsidRDefault="00F774E4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P</w:t>
      </w:r>
      <w:r w:rsidR="00F635A0" w:rsidRPr="00780D4F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race serwisowe maszyn i urządzeń wykorzystywanych do prac budowlanych oraz ich tankowanie </w:t>
      </w:r>
      <w:r w:rsidR="00F635A0" w:rsidRPr="00780D4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wykonywać poza terenem realizacji inwestycji w miejscach do tego przeznaczonych</w:t>
      </w: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.</w:t>
      </w:r>
    </w:p>
    <w:p w14:paraId="468866D8" w14:textId="575568A2" w:rsidR="00F635A0" w:rsidRPr="00780D4F" w:rsidRDefault="00F774E4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W</w:t>
      </w:r>
      <w:r w:rsidR="00F635A0" w:rsidRPr="00780D4F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okresie wiosenno-letnim, należy zabezpieczyć wykopy przed wpadaniem do nich zwierząt np. </w:t>
      </w:r>
      <w:r w:rsidR="00F635A0" w:rsidRPr="00780D4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poprzez zastosowanie tymczasowych ogrodzeń herpetologicznych (w pasie drogi </w:t>
      </w:r>
      <w:r w:rsidR="00F635A0" w:rsidRPr="00780D4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lastRenderedPageBreak/>
        <w:t xml:space="preserve">gminnej gruntowej), </w:t>
      </w:r>
      <w:r w:rsidR="00F635A0" w:rsidRPr="00780D4F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które po zakończeniu budowy należy usunąć, i/lub codziennie, przed rozpoczęciem dalszych prac, </w:t>
      </w:r>
      <w:r w:rsidR="00F635A0" w:rsidRPr="00780D4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kontrolować wykopy, wyjmując z nich te zwierzęta i przenosząc je poza teren prac budowlanych</w:t>
      </w: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.</w:t>
      </w:r>
    </w:p>
    <w:p w14:paraId="79DE4149" w14:textId="55905F45" w:rsidR="00F635A0" w:rsidRPr="00780D4F" w:rsidRDefault="00F774E4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Z</w:t>
      </w:r>
      <w:r w:rsidR="00F635A0" w:rsidRPr="00780D4F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djąć warstwę urodzajną gleby i odłożyć na pryzmę, a następnie wykorzystać </w:t>
      </w:r>
      <w:r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                                        </w:t>
      </w:r>
      <w:r w:rsidR="00F635A0" w:rsidRPr="00780D4F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do zagospodarowania </w:t>
      </w:r>
      <w:r w:rsidR="00F635A0" w:rsidRPr="00780D4F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terenów zielonych na terenie zainwestowania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.</w:t>
      </w:r>
    </w:p>
    <w:p w14:paraId="5E7B7F09" w14:textId="754C0274" w:rsidR="00F635A0" w:rsidRPr="00780D4F" w:rsidRDefault="00F774E4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W</w:t>
      </w:r>
      <w:r w:rsidR="00F635A0" w:rsidRPr="00780D4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ykonać szczelny układ odprowadzający ścieki rurociągiem kanalizacyjnym wraz </w:t>
      </w: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                              </w:t>
      </w:r>
      <w:r w:rsidR="00F635A0" w:rsidRPr="00780D4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z dwustronnym zasilaniem awaryjnym, sygnalizacją świetlną i dźwiękową</w:t>
      </w: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.</w:t>
      </w:r>
    </w:p>
    <w:p w14:paraId="42C55D4D" w14:textId="230E4A30" w:rsidR="00F635A0" w:rsidRPr="00780D4F" w:rsidRDefault="00F774E4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P</w:t>
      </w:r>
      <w:r w:rsidR="00F635A0" w:rsidRPr="00780D4F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rojektowaną przepompownie ścieków zlokalizować poza obszarem szczególnego zagrożenia powodzią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2899356E" w14:textId="5115776C" w:rsidR="00F635A0" w:rsidRPr="00780D4F" w:rsidRDefault="00F774E4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P</w:t>
      </w:r>
      <w:r w:rsidR="00F635A0" w:rsidRPr="00780D4F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rzepompownie wyposażyć w aparaturę kontrolno-pomiarową i sterowniczą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p w14:paraId="18A38A5D" w14:textId="17EA7F12" w:rsidR="00F635A0" w:rsidRPr="00780D4F" w:rsidRDefault="00F774E4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S</w:t>
      </w:r>
      <w:r w:rsidR="00F635A0" w:rsidRPr="00780D4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tosowane na czas budowy toalety typu TO</w:t>
      </w: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I</w:t>
      </w:r>
      <w:r w:rsidR="00F635A0" w:rsidRPr="00780D4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-T0</w:t>
      </w: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I</w:t>
      </w:r>
      <w:r w:rsidR="00F635A0" w:rsidRPr="00780D4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, bazy materiałowe i sprzętowe zlokalizować poza </w:t>
      </w:r>
      <w:r w:rsidR="00F635A0" w:rsidRPr="00780D4F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obszarem szczególnego zagrożenia powodzią</w:t>
      </w: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.</w:t>
      </w:r>
    </w:p>
    <w:p w14:paraId="6C4F6817" w14:textId="5A17559E" w:rsidR="00F635A0" w:rsidRPr="003B2C62" w:rsidRDefault="00F635A0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 w:rsidRPr="003B2C62">
        <w:rPr>
          <w:rFonts w:ascii="Times New Roman" w:hAnsi="Times New Roman" w:cs="Times New Roman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115FC70" wp14:editId="299E3C1B">
                <wp:simplePos x="0" y="0"/>
                <wp:positionH relativeFrom="column">
                  <wp:posOffset>0</wp:posOffset>
                </wp:positionH>
                <wp:positionV relativeFrom="paragraph">
                  <wp:posOffset>8870315</wp:posOffset>
                </wp:positionV>
                <wp:extent cx="5854065" cy="581025"/>
                <wp:effectExtent l="0" t="1905" r="0" b="0"/>
                <wp:wrapSquare wrapText="bothSides"/>
                <wp:docPr id="1759453857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B59BE" w14:textId="72595DE2" w:rsidR="00F635A0" w:rsidRDefault="00F635A0" w:rsidP="00024293">
                            <w:pPr>
                              <w:tabs>
                                <w:tab w:val="right" w:pos="9216"/>
                              </w:tabs>
                              <w:spacing w:after="72"/>
                              <w:rPr>
                                <w:rFonts w:ascii="Arial" w:hAnsi="Arial"/>
                                <w:b/>
                                <w:color w:val="5E93AB"/>
                                <w:spacing w:val="-9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5FC70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0;margin-top:698.45pt;width:460.95pt;height:45.7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Ko1gEAAJEDAAAOAAAAZHJzL2Uyb0RvYy54bWysU9tu2zAMfR+wfxD0vtgJ5iIw4hRdiw4D&#10;ugvQ7gNkWbKF2aJGKbGzrx8lx+nWvg17EWiKOjznkN5dT0PPjgq9AVvx9SrnTFkJjbFtxb8/3b/b&#10;cuaDsI3owaqKn5Tn1/u3b3ajK9UGOugbhYxArC9HV/EuBFdmmZedGoRfgVOWLjXgIAJ9Yps1KEZC&#10;H/psk+dX2QjYOASpvKfs3XzJ9wlfayXDV629CqyvOHEL6cR01vHM9jtRtihcZ+SZhvgHFoMwlppe&#10;oO5EEOyA5hXUYCSCBx1WEoYMtDZSJQ2kZp2/UPPYCaeSFjLHu4tN/v/Byi/HR/cNWZg+wEQDTCK8&#10;ewD5wzMLt52wrbpBhLFToqHG62hZNjpfnp9Gq33pI0g9foaGhiwOARLQpHGIrpBORug0gNPFdDUF&#10;JilZbIv3+VXBmaS7YrvON0VqIcrltUMfPioYWAwqjjTUhC6ODz5ENqJcSmIzC/em79Nge/tXggpj&#10;JrGPhGfqYaonqo4qamhOpANh3hPaawo6wF+cjbQjFfc/DwIVZ/0nS17EhVoCXIJ6CYSV9LTigbM5&#10;vA3z4h0cmrYj5NltCzfklzZJyjOLM0+ae1J43tG4WH9+p6rnP2n/GwAA//8DAFBLAwQUAAYACAAA&#10;ACEAQFXbGd8AAAAKAQAADwAAAGRycy9kb3ducmV2LnhtbEyPQU+DQBCF7yb9D5sx8WaX1oYAsjSN&#10;0ZOJkeLB4wJT2JSdpey2xX/veLK3mfcmb76Xb2c7iAtO3jhSsFpGIJAa1xrqFHxVb48JCB80tXpw&#10;hAp+0MO2WNzlOmvdlUq87EMnOIR8phX0IYyZlL7p0Wq/dCMSewc3WR14nTrZTvrK4XaQ6yiKpdWG&#10;+EOvR3zpsTnuz1bB7pvKV3P6qD/LQ2mqKo3oPT4q9XA/755BBJzD/zH84TM6FMxUuzO1XgwKuEhg&#10;9SmNUxDsp+sVDzVLmyTZgCxyeVuh+AUAAP//AwBQSwECLQAUAAYACAAAACEAtoM4kv4AAADhAQAA&#10;EwAAAAAAAAAAAAAAAAAAAAAAW0NvbnRlbnRfVHlwZXNdLnhtbFBLAQItABQABgAIAAAAIQA4/SH/&#10;1gAAAJQBAAALAAAAAAAAAAAAAAAAAC8BAABfcmVscy8ucmVsc1BLAQItABQABgAIAAAAIQBBlcKo&#10;1gEAAJEDAAAOAAAAAAAAAAAAAAAAAC4CAABkcnMvZTJvRG9jLnhtbFBLAQItABQABgAIAAAAIQBA&#10;VdsZ3wAAAAoBAAAPAAAAAAAAAAAAAAAAADAEAABkcnMvZG93bnJldi54bWxQSwUGAAAAAAQABADz&#10;AAAAPAUAAAAA&#10;" filled="f" stroked="f">
                <v:textbox inset="0,0,0,0">
                  <w:txbxContent>
                    <w:p w14:paraId="024B59BE" w14:textId="72595DE2" w:rsidR="00F635A0" w:rsidRDefault="00F635A0" w:rsidP="00024293">
                      <w:pPr>
                        <w:tabs>
                          <w:tab w:val="right" w:pos="9216"/>
                        </w:tabs>
                        <w:spacing w:after="72"/>
                        <w:rPr>
                          <w:rFonts w:ascii="Arial" w:hAnsi="Arial"/>
                          <w:b/>
                          <w:color w:val="5E93AB"/>
                          <w:spacing w:val="-9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74E4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W</w:t>
      </w:r>
      <w:r w:rsidRPr="003B2C62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trakcie robót należy kontrolować - monitorować sytuację hydrologiczną, a w sytuacji zagrożenia powodziowego należy zabezpieczyć materiały budowlane i plac budowy </w:t>
      </w:r>
      <w:r w:rsidR="00F774E4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                        </w:t>
      </w:r>
      <w:r w:rsidRPr="003B2C62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oraz usunąć ludzi i sprzęt budowlany z obszaru szczególnego zagrożenia powodzią</w:t>
      </w:r>
      <w:r w:rsidR="00F774E4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.</w:t>
      </w:r>
    </w:p>
    <w:p w14:paraId="3D593D8E" w14:textId="31EFDAFD" w:rsidR="00F635A0" w:rsidRPr="003B2C62" w:rsidRDefault="00F774E4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Z</w:t>
      </w:r>
      <w:r w:rsidR="00F635A0" w:rsidRPr="003B2C62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akazuje się zmiany ukształtowania terenu na obszarze szczególnego zagrożenia powodzią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239B4C86" w14:textId="28D8D61B" w:rsidR="00F635A0" w:rsidRPr="003B2C62" w:rsidRDefault="00F774E4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S</w:t>
      </w:r>
      <w:r w:rsidR="00F635A0" w:rsidRPr="003B2C62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tudnie rewizyjne należy zabezpieczyć przed przedostaniem się do nich wody powodziowej poprzez </w:t>
      </w:r>
      <w:r w:rsidR="00F635A0" w:rsidRPr="003B2C6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zastosowanie szczelnej pokrywy betonowej</w:t>
      </w: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.</w:t>
      </w:r>
    </w:p>
    <w:p w14:paraId="17D385A7" w14:textId="2593A5A3" w:rsidR="00F635A0" w:rsidRPr="003B2C62" w:rsidRDefault="00F774E4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P</w:t>
      </w:r>
      <w:r w:rsidR="00F635A0" w:rsidRPr="003B2C62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rzekroczenie projektowaną kanalizacją rowów należy wykonać metodą </w:t>
      </w:r>
      <w:proofErr w:type="spellStart"/>
      <w:r w:rsidR="00F635A0" w:rsidRPr="003B2C62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bezwykopow</w:t>
      </w:r>
      <w:r w:rsidR="00D10A89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ą</w:t>
      </w:r>
      <w:proofErr w:type="spellEnd"/>
      <w:r w:rsidR="00F635A0" w:rsidRPr="003B2C62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</w:t>
      </w:r>
      <w:r w:rsidR="0002429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                    </w:t>
      </w:r>
      <w:r w:rsidR="00F635A0" w:rsidRPr="003B2C62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na głębokości </w:t>
      </w:r>
      <w:r w:rsidR="00F635A0" w:rsidRPr="003B2C62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min. 1,0 m poniżej stałego dna rowu</w:t>
      </w:r>
      <w:r w:rsidR="000B7A5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.</w:t>
      </w:r>
    </w:p>
    <w:p w14:paraId="28BB0A65" w14:textId="10FDDA17" w:rsidR="00F635A0" w:rsidRPr="003B2C62" w:rsidRDefault="00024293" w:rsidP="002602BE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U</w:t>
      </w:r>
      <w:r w:rsidR="00F635A0" w:rsidRPr="003B2C6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rządzenia wchodzące w skład kanalizacji sanitarnej utrzymywać w należytym stanie technicznym </w:t>
      </w:r>
      <w:r w:rsidR="00F635A0" w:rsidRPr="003B2C62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i eksploatacyjnym oraz systematycznie dokonywać przeglądów i konserwacji urządzeń, a wszelkie awarie </w:t>
      </w:r>
      <w:r w:rsidR="00F635A0" w:rsidRPr="003B2C62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niezwłocznie usuwać.</w:t>
      </w:r>
    </w:p>
    <w:p w14:paraId="1A80E752" w14:textId="7C59D917" w:rsidR="00B97918" w:rsidRPr="007D61E0" w:rsidRDefault="00024293" w:rsidP="00024293">
      <w:pPr>
        <w:numPr>
          <w:ilvl w:val="0"/>
          <w:numId w:val="11"/>
        </w:numPr>
        <w:tabs>
          <w:tab w:val="decimal" w:pos="86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>U</w:t>
      </w:r>
      <w:r w:rsidR="00F635A0" w:rsidRPr="003B2C62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zyskać stosowną zgodę wodnoprawną na lokalizowanie nowych obiektów budowlanych </w:t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                         </w:t>
      </w:r>
      <w:r w:rsidR="00F635A0" w:rsidRPr="003B2C62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na obszarze </w:t>
      </w:r>
      <w:r w:rsidR="00F635A0" w:rsidRPr="003B2C62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szczególnego zagrożenia powodzią; odprowadzanie wód z wykopów budowlanych.</w:t>
      </w:r>
      <w:bookmarkEnd w:id="0"/>
    </w:p>
    <w:p w14:paraId="22E3F37A" w14:textId="77777777" w:rsidR="007D61E0" w:rsidRDefault="007D61E0" w:rsidP="007D61E0">
      <w:pPr>
        <w:tabs>
          <w:tab w:val="decimal" w:pos="864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</w:p>
    <w:p w14:paraId="0E95F52D" w14:textId="77777777" w:rsidR="007D61E0" w:rsidRPr="00024293" w:rsidRDefault="007D61E0" w:rsidP="007D61E0">
      <w:pPr>
        <w:tabs>
          <w:tab w:val="decimal" w:pos="864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</w:p>
    <w:p w14:paraId="02E16FED" w14:textId="77777777" w:rsidR="00D06CBB" w:rsidRDefault="00D06CBB" w:rsidP="00D06CB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Integralną częścią decyzji jest załącznik stanowiący charakterystykę przedsięwzięcia.</w:t>
      </w:r>
    </w:p>
    <w:p w14:paraId="1D8F810F" w14:textId="77777777" w:rsidR="00D06CBB" w:rsidRDefault="00D06CBB" w:rsidP="00D06CB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284"/>
        <w:jc w:val="both"/>
        <w:textAlignment w:val="baseline"/>
      </w:pPr>
    </w:p>
    <w:p w14:paraId="4A1C4941" w14:textId="77777777" w:rsidR="007D61E0" w:rsidRDefault="007D61E0" w:rsidP="00D06CB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284"/>
        <w:jc w:val="both"/>
        <w:textAlignment w:val="baseline"/>
      </w:pPr>
    </w:p>
    <w:p w14:paraId="54BDAC7C" w14:textId="77777777" w:rsidR="007D61E0" w:rsidRDefault="007D61E0" w:rsidP="00D06CB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284"/>
        <w:jc w:val="both"/>
        <w:textAlignment w:val="baseline"/>
      </w:pPr>
    </w:p>
    <w:p w14:paraId="2556EB81" w14:textId="77777777" w:rsidR="00D06CBB" w:rsidRDefault="00D06CBB" w:rsidP="00D06CBB">
      <w:pPr>
        <w:pStyle w:val="Nagwek1"/>
        <w:spacing w:before="3"/>
        <w:ind w:left="3999"/>
        <w:jc w:val="both"/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lastRenderedPageBreak/>
        <w:t>Uzasadnienie</w:t>
      </w:r>
    </w:p>
    <w:p w14:paraId="33319161" w14:textId="77777777" w:rsidR="006B04D7" w:rsidRDefault="006B04D7" w:rsidP="001A0688">
      <w:pPr>
        <w:pStyle w:val="Nagwek1"/>
        <w:spacing w:before="3"/>
        <w:ind w:left="0"/>
        <w:jc w:val="both"/>
        <w:rPr>
          <w:rFonts w:ascii="Times New Roman" w:hAnsi="Times New Roman" w:cs="Times New Roman"/>
          <w:color w:val="5D5D5D"/>
          <w:spacing w:val="-2"/>
          <w:sz w:val="24"/>
          <w:szCs w:val="24"/>
        </w:rPr>
      </w:pPr>
    </w:p>
    <w:p w14:paraId="09FD7705" w14:textId="1150F45E" w:rsidR="00D06CBB" w:rsidRDefault="00D06CBB" w:rsidP="00D06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niniejszym postępowaniu ustalono, że liczba stron przekracza 10 i zgodnie                               z art. 74 ust. 3 ustawy </w:t>
      </w:r>
      <w:proofErr w:type="spellStart"/>
      <w:r>
        <w:rPr>
          <w:rFonts w:ascii="Times New Roman" w:eastAsia="Times New Roman" w:hAnsi="Times New Roman" w:cs="Times New Roman"/>
          <w:sz w:val="24"/>
        </w:rPr>
        <w:t>ooś</w:t>
      </w:r>
      <w:proofErr w:type="spellEnd"/>
      <w:r>
        <w:rPr>
          <w:rFonts w:ascii="Times New Roman" w:eastAsia="Times New Roman" w:hAnsi="Times New Roman" w:cs="Times New Roman"/>
          <w:sz w:val="24"/>
        </w:rPr>
        <w:t> oraz art. 49 kpa tut. organ pismem OŚR.6220.</w:t>
      </w:r>
      <w:r w:rsidR="008415E9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.2024 z dnia </w:t>
      </w:r>
      <w:r w:rsidR="008415E9">
        <w:rPr>
          <w:rFonts w:ascii="Times New Roman" w:eastAsia="Times New Roman" w:hAnsi="Times New Roman" w:cs="Times New Roman"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>.0</w:t>
      </w:r>
      <w:r w:rsidR="008415E9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.2024r. poinformował strony o wszczętym postępowaniu administracyjnym poprzez publiczne obwieszczenie, jednocześnie informując o możliwości zapoznania się                                     ze zgromadzonymi materiałami i dowodami w sprawie, oraz o uprawnieniach wszystkich stron tego postępowania do czynnego w nim udziału w każdym jego stadium oraz o możliwości uzyskania wyjaśnień  w przedmiotowej sprawie.</w:t>
      </w:r>
    </w:p>
    <w:p w14:paraId="5BCBBA48" w14:textId="77777777" w:rsidR="00D06CBB" w:rsidRDefault="00D06CBB" w:rsidP="00D06CBB">
      <w:pPr>
        <w:spacing w:after="0" w:line="240" w:lineRule="auto"/>
        <w:ind w:firstLine="709"/>
        <w:jc w:val="both"/>
      </w:pPr>
    </w:p>
    <w:p w14:paraId="3564F345" w14:textId="4AB5926D" w:rsidR="00D06CBB" w:rsidRDefault="00D06CBB" w:rsidP="008415E9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 przeprowadzeniu analizy </w:t>
      </w:r>
      <w:proofErr w:type="spellStart"/>
      <w:r>
        <w:rPr>
          <w:rFonts w:ascii="Times New Roman" w:eastAsia="Times New Roman" w:hAnsi="Times New Roman" w:cs="Times New Roman"/>
          <w:sz w:val="24"/>
        </w:rPr>
        <w:t>k.i.p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organ stwierdził za zasadne zakwalifikowanie przedmiotowego przedsięwzięcia do przedsięwzięcia wymienionego w § 3 ust. 1 pkt. </w:t>
      </w:r>
      <w:r w:rsidR="008415E9">
        <w:rPr>
          <w:rFonts w:ascii="Times New Roman" w:eastAsia="Times New Roman" w:hAnsi="Times New Roman" w:cs="Times New Roman"/>
          <w:sz w:val="24"/>
        </w:rPr>
        <w:t>81</w:t>
      </w:r>
      <w:r>
        <w:rPr>
          <w:rFonts w:ascii="Times New Roman" w:eastAsia="Times New Roman" w:hAnsi="Times New Roman" w:cs="Times New Roman"/>
          <w:sz w:val="24"/>
        </w:rPr>
        <w:t xml:space="preserve"> rozporządzenia Rady Ministrów z dnia </w:t>
      </w:r>
      <w:r>
        <w:rPr>
          <w:rFonts w:ascii="Times New Roman" w:eastAsia="Times New Roman" w:hAnsi="Times New Roman" w:cs="Times New Roman"/>
          <w:color w:val="000000"/>
          <w:sz w:val="24"/>
        </w:rPr>
        <w:t>10 września 2019 r</w:t>
      </w:r>
      <w:r>
        <w:rPr>
          <w:rFonts w:ascii="Times New Roman" w:eastAsia="Times New Roman" w:hAnsi="Times New Roman" w:cs="Times New Roman"/>
          <w:color w:val="FF000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w sprawie przedsięwzięć mogących znacząco oddziaływać na środowisko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(Dz. U. z 2019 r., poz. 1839) </w:t>
      </w:r>
      <w:r>
        <w:rPr>
          <w:rFonts w:ascii="Times New Roman" w:eastAsia="Times New Roman" w:hAnsi="Times New Roman" w:cs="Times New Roman"/>
          <w:sz w:val="24"/>
        </w:rPr>
        <w:t xml:space="preserve">tj. </w:t>
      </w:r>
      <w:r w:rsidR="008415E9">
        <w:rPr>
          <w:rFonts w:ascii="Times New Roman" w:eastAsia="Times New Roman" w:hAnsi="Times New Roman" w:cs="Times New Roman"/>
          <w:i/>
          <w:sz w:val="24"/>
        </w:rPr>
        <w:t>,, sieci kanalizacyjne</w:t>
      </w:r>
      <w:r w:rsidR="00024293">
        <w:rPr>
          <w:rFonts w:ascii="Times New Roman" w:eastAsia="Times New Roman" w:hAnsi="Times New Roman" w:cs="Times New Roman"/>
          <w:i/>
          <w:sz w:val="24"/>
        </w:rPr>
        <w:t xml:space="preserve">                  </w:t>
      </w:r>
      <w:r w:rsidR="008415E9">
        <w:rPr>
          <w:rFonts w:ascii="Times New Roman" w:eastAsia="Times New Roman" w:hAnsi="Times New Roman" w:cs="Times New Roman"/>
          <w:i/>
          <w:sz w:val="24"/>
        </w:rPr>
        <w:t xml:space="preserve"> o całkowitej długości przedsięwzięcia nie mniejszej niż 1 km.”</w:t>
      </w:r>
    </w:p>
    <w:p w14:paraId="7CD55B81" w14:textId="77777777" w:rsidR="00D06CBB" w:rsidRDefault="00D06CBB" w:rsidP="00D06CBB">
      <w:pPr>
        <w:spacing w:after="0" w:line="240" w:lineRule="auto"/>
        <w:jc w:val="both"/>
      </w:pPr>
    </w:p>
    <w:p w14:paraId="202461F8" w14:textId="77777777" w:rsidR="00D06CBB" w:rsidRDefault="00D06CBB" w:rsidP="00D06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Stosownie do zapisu art. 64 ust. 1 pkt 1, pkt 2, pkt 4, w związku z art. 63 ust. 1 ustawy z dnia 3 października 2008 r. o udostępnianiu informacji o środowisku i jego ochronie, udziale społeczeństwa w ochronie środowiska oraz ocenach oddziaływania na środowisko                                (Dz. U. z 2024 r. poz. 1112), oraz w związku z § 3 ust. 1 pkt. 62 rozporządzenia Rady Ministrów z dnia 10 września 2019 r. w sprawie przedsięwzięć mogących znacząco oddziaływać                           na środowisko (Dz.U. z 2019 r., poz. 1839), postanowienie o obowiązku przeprowadzenia oceny oddziaływania przedsięwzięcia na środowisko oraz decyzję o środowiskowych uwarunkowaniach wydaje się po zasięgnięciu opinii regionalnego dyrektora ochrony środowiska, państwowego powiatowego inspektora sanitarnego, organu właściwego                            do wydania oceny wodnoprawnej.</w:t>
      </w:r>
    </w:p>
    <w:p w14:paraId="2ECF358C" w14:textId="77777777" w:rsidR="00D06CBB" w:rsidRDefault="00D06CBB" w:rsidP="00D06CBB">
      <w:pPr>
        <w:spacing w:after="0" w:line="240" w:lineRule="auto"/>
        <w:ind w:firstLine="709"/>
        <w:jc w:val="both"/>
      </w:pPr>
    </w:p>
    <w:p w14:paraId="5E45F627" w14:textId="3B7328F7" w:rsidR="00D06CBB" w:rsidRDefault="00D06CBB" w:rsidP="00D06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związku z powyższym o takie opinie wystąpiono pismami z dnia </w:t>
      </w:r>
      <w:r w:rsidR="008415E9">
        <w:rPr>
          <w:rFonts w:ascii="Times New Roman" w:eastAsia="Times New Roman" w:hAnsi="Times New Roman" w:cs="Times New Roman"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>.0</w:t>
      </w:r>
      <w:r w:rsidR="008415E9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.2024 r.                      do Regionalnego Dyrektora Ochrony Środowiska w Poznaniu, Państwowego Powiatowego Inspektora Sanitarnego w Słupcy oraz Państwowego Gospodarstwa Wodnego Wody Polskie Zarząd Zlewni w Kole.</w:t>
      </w:r>
    </w:p>
    <w:p w14:paraId="3D011C25" w14:textId="77777777" w:rsidR="00D06CBB" w:rsidRDefault="00D06CBB" w:rsidP="00D06CBB">
      <w:pPr>
        <w:spacing w:after="0" w:line="240" w:lineRule="auto"/>
        <w:ind w:firstLine="708"/>
        <w:jc w:val="both"/>
      </w:pPr>
    </w:p>
    <w:p w14:paraId="58180989" w14:textId="0B84328A" w:rsidR="002C4940" w:rsidRDefault="00D06CBB" w:rsidP="00D06CBB">
      <w:pPr>
        <w:spacing w:after="0" w:line="240" w:lineRule="auto"/>
        <w:ind w:right="11"/>
        <w:jc w:val="both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Regionalny Dyrektor Ochrony Środowiska w Poznaniu pismem z dnia </w:t>
      </w:r>
      <w:r w:rsidR="008415E9">
        <w:rPr>
          <w:rFonts w:ascii="Times New Roman" w:eastAsia="Times New Roman" w:hAnsi="Times New Roman" w:cs="Times New Roman"/>
          <w:sz w:val="24"/>
        </w:rPr>
        <w:t>14</w:t>
      </w:r>
      <w:r>
        <w:rPr>
          <w:rFonts w:ascii="Times New Roman" w:eastAsia="Times New Roman" w:hAnsi="Times New Roman" w:cs="Times New Roman"/>
          <w:sz w:val="24"/>
        </w:rPr>
        <w:t>.05.2024 r. znak: WOO-IV.4220.</w:t>
      </w:r>
      <w:r w:rsidR="008415E9">
        <w:rPr>
          <w:rFonts w:ascii="Times New Roman" w:eastAsia="Times New Roman" w:hAnsi="Times New Roman" w:cs="Times New Roman"/>
          <w:sz w:val="24"/>
        </w:rPr>
        <w:t>561</w:t>
      </w:r>
      <w:r>
        <w:rPr>
          <w:rFonts w:ascii="Times New Roman" w:eastAsia="Times New Roman" w:hAnsi="Times New Roman" w:cs="Times New Roman"/>
          <w:sz w:val="24"/>
        </w:rPr>
        <w:t>.2024.</w:t>
      </w:r>
      <w:r w:rsidR="008415E9">
        <w:rPr>
          <w:rFonts w:ascii="Times New Roman" w:eastAsia="Times New Roman" w:hAnsi="Times New Roman" w:cs="Times New Roman"/>
          <w:sz w:val="24"/>
        </w:rPr>
        <w:t>SK</w:t>
      </w:r>
      <w:r>
        <w:rPr>
          <w:rFonts w:ascii="Times New Roman" w:eastAsia="Times New Roman" w:hAnsi="Times New Roman" w:cs="Times New Roman"/>
          <w:sz w:val="24"/>
        </w:rPr>
        <w:t xml:space="preserve">.1 zwrócił się do Wójta Gminy Lądek </w:t>
      </w:r>
      <w:r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o </w:t>
      </w:r>
      <w:r w:rsidR="002C4940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wezwanie Wnioskodawcy do uzupełnienia </w:t>
      </w:r>
      <w:proofErr w:type="spellStart"/>
      <w:r w:rsidR="002C4940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>k.i.p</w:t>
      </w:r>
      <w:proofErr w:type="spellEnd"/>
      <w:r w:rsidR="002C4940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>. i wskazał zakres uzupełnienia.</w:t>
      </w:r>
    </w:p>
    <w:p w14:paraId="0B00826B" w14:textId="77777777" w:rsidR="002C4940" w:rsidRDefault="002C4940" w:rsidP="00D06CBB">
      <w:pPr>
        <w:spacing w:after="0" w:line="240" w:lineRule="auto"/>
        <w:ind w:right="11"/>
        <w:jc w:val="both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</w:p>
    <w:p w14:paraId="6EA19972" w14:textId="6E08C41A" w:rsidR="00D06CBB" w:rsidRDefault="00024293" w:rsidP="00D06CBB">
      <w:pPr>
        <w:spacing w:after="0" w:line="240" w:lineRule="auto"/>
        <w:ind w:right="11"/>
        <w:jc w:val="both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           </w:t>
      </w:r>
      <w:r w:rsidR="002C4940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>Pismem z dnia 12</w:t>
      </w:r>
      <w:r w:rsidR="00D06CBB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czerwca 2024 r.  Wójt Gminy Lądek przedłożył stosowne uzupełnienia Regionalnemu Dyrektorowi Ochrony Środowiska w Poznaniu.</w:t>
      </w:r>
    </w:p>
    <w:p w14:paraId="48889ABB" w14:textId="77777777" w:rsidR="00D06CBB" w:rsidRDefault="00D06CBB" w:rsidP="00D06CBB">
      <w:pPr>
        <w:spacing w:after="0" w:line="240" w:lineRule="auto"/>
        <w:ind w:right="11"/>
        <w:jc w:val="both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</w:p>
    <w:p w14:paraId="3BA4DC90" w14:textId="0A55D8A5" w:rsidR="00D06CBB" w:rsidRDefault="00D06CBB" w:rsidP="00D06CBB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bookmarkStart w:id="1" w:name="_Hlk173750426"/>
      <w:r>
        <w:rPr>
          <w:rFonts w:ascii="Times New Roman" w:eastAsia="Times New Roman" w:hAnsi="Times New Roman" w:cs="Times New Roman"/>
          <w:sz w:val="24"/>
        </w:rPr>
        <w:t xml:space="preserve">Regionalny Dyrektor Ochrony Środowiska w Poznaniu w postanowieniu znak: </w:t>
      </w:r>
      <w:r>
        <w:rPr>
          <w:rFonts w:ascii="Times New Roman" w:eastAsia="Times New Roman" w:hAnsi="Times New Roman" w:cs="Times New Roman"/>
          <w:sz w:val="24"/>
        </w:rPr>
        <w:br/>
        <w:t>WOO-IV.4220.</w:t>
      </w:r>
      <w:r w:rsidR="002C4940">
        <w:rPr>
          <w:rFonts w:ascii="Times New Roman" w:eastAsia="Times New Roman" w:hAnsi="Times New Roman" w:cs="Times New Roman"/>
          <w:sz w:val="24"/>
        </w:rPr>
        <w:t>561</w:t>
      </w:r>
      <w:r>
        <w:rPr>
          <w:rFonts w:ascii="Times New Roman" w:eastAsia="Times New Roman" w:hAnsi="Times New Roman" w:cs="Times New Roman"/>
          <w:sz w:val="24"/>
        </w:rPr>
        <w:t>.2024.</w:t>
      </w:r>
      <w:r w:rsidR="002C4940">
        <w:rPr>
          <w:rFonts w:ascii="Times New Roman" w:eastAsia="Times New Roman" w:hAnsi="Times New Roman" w:cs="Times New Roman"/>
          <w:sz w:val="24"/>
        </w:rPr>
        <w:t>SK</w:t>
      </w:r>
      <w:r>
        <w:rPr>
          <w:rFonts w:ascii="Times New Roman" w:eastAsia="Times New Roman" w:hAnsi="Times New Roman" w:cs="Times New Roman"/>
          <w:sz w:val="24"/>
        </w:rPr>
        <w:t>.</w:t>
      </w:r>
      <w:r w:rsidR="002C4940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z dnia </w:t>
      </w:r>
      <w:r w:rsidR="002C4940">
        <w:rPr>
          <w:rFonts w:ascii="Times New Roman" w:eastAsia="Times New Roman" w:hAnsi="Times New Roman" w:cs="Times New Roman"/>
          <w:sz w:val="24"/>
        </w:rPr>
        <w:t>17</w:t>
      </w:r>
      <w:r>
        <w:rPr>
          <w:rFonts w:ascii="Times New Roman" w:eastAsia="Times New Roman" w:hAnsi="Times New Roman" w:cs="Times New Roman"/>
          <w:sz w:val="24"/>
        </w:rPr>
        <w:t xml:space="preserve">.07.2024r., wyraził opinię, że dla przedsięwzięcia pn.: </w:t>
      </w:r>
      <w:r w:rsidR="002C4940" w:rsidRPr="00D06CBB">
        <w:rPr>
          <w:rFonts w:ascii="Times New Roman" w:eastAsia="Times New Roman" w:hAnsi="Times New Roman" w:cs="Times New Roman"/>
          <w:sz w:val="24"/>
        </w:rPr>
        <w:t>,, Budowa przepompowni ścieków w miejscu likwidowanej oczyszczalni ścieków w L</w:t>
      </w:r>
      <w:r w:rsidR="00024293">
        <w:rPr>
          <w:rFonts w:ascii="Times New Roman" w:eastAsia="Times New Roman" w:hAnsi="Times New Roman" w:cs="Times New Roman"/>
          <w:sz w:val="24"/>
        </w:rPr>
        <w:t>ą</w:t>
      </w:r>
      <w:r w:rsidR="002C4940" w:rsidRPr="00D06CBB">
        <w:rPr>
          <w:rFonts w:ascii="Times New Roman" w:eastAsia="Times New Roman" w:hAnsi="Times New Roman" w:cs="Times New Roman"/>
          <w:sz w:val="24"/>
        </w:rPr>
        <w:t>dzie oraz budowa rurociągu tranzytowego tłoczonego ścieków sanitarnych pomiędzy Lądem,</w:t>
      </w:r>
      <w:r w:rsidR="002C4940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2C4940" w:rsidRPr="00D06CBB">
        <w:rPr>
          <w:rFonts w:ascii="Times New Roman" w:eastAsia="Times New Roman" w:hAnsi="Times New Roman" w:cs="Times New Roman"/>
          <w:sz w:val="24"/>
        </w:rPr>
        <w:t xml:space="preserve"> a oczyszczalnią ścieków w Lądku ”</w:t>
      </w:r>
      <w:r w:rsidR="004274B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 ma potrzeby przeprowadzenia oceny oddziaływania </w:t>
      </w:r>
      <w:r w:rsidR="002C4940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>na środowisko</w:t>
      </w:r>
      <w:bookmarkEnd w:id="1"/>
      <w:r>
        <w:rPr>
          <w:rFonts w:ascii="Times New Roman" w:eastAsia="Times New Roman" w:hAnsi="Times New Roman" w:cs="Times New Roman"/>
          <w:sz w:val="24"/>
        </w:rPr>
        <w:t xml:space="preserve"> i wskazał na konieczność określenia w decyzji</w:t>
      </w:r>
      <w:r w:rsidR="002C494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 środowiskowych uwarunkowaniach określonych warunków i wymagań:</w:t>
      </w:r>
    </w:p>
    <w:p w14:paraId="43CB56E4" w14:textId="77777777" w:rsidR="00D06CBB" w:rsidRDefault="00D06CBB" w:rsidP="00D06CBB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283E6EA9" w14:textId="562BF970" w:rsidR="002C4940" w:rsidRPr="002C4940" w:rsidRDefault="002C4940" w:rsidP="002C4940">
      <w:pPr>
        <w:tabs>
          <w:tab w:val="decimal" w:pos="0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1.</w:t>
      </w:r>
      <w:r w:rsidRPr="002C4940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Wszystkie planowane obiekty i elementy instalacji wykonać jako szczelne.</w:t>
      </w:r>
    </w:p>
    <w:p w14:paraId="3A779C71" w14:textId="0CEC0D6D" w:rsidR="002C4940" w:rsidRDefault="002C4940" w:rsidP="002C4940">
      <w:pPr>
        <w:tabs>
          <w:tab w:val="decimal" w:pos="0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2.</w:t>
      </w:r>
      <w:r w:rsidRPr="002C4940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Prace wykonawcze związane z realizacją przedsięwzięcia w rejonie terenów </w:t>
      </w:r>
      <w:r w:rsidRPr="002C4940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wymagających ochrony przed hałasem prowadzić wyłącznie w porze dnia, </w:t>
      </w:r>
      <w:r w:rsidRPr="002C4940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rozumianej jako przedział czasu </w:t>
      </w:r>
      <w:r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                    </w:t>
      </w:r>
      <w:r w:rsidRPr="002C4940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od godziny 6:00 do godziny 22:00.</w:t>
      </w:r>
    </w:p>
    <w:p w14:paraId="61FF8772" w14:textId="79BACC86" w:rsidR="002C4940" w:rsidRPr="002C4940" w:rsidRDefault="002C4940" w:rsidP="002C4940">
      <w:pPr>
        <w:tabs>
          <w:tab w:val="decimal" w:pos="0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3.</w:t>
      </w:r>
      <w:r w:rsidRPr="002C4940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W związku z realizacją przedsięwzięcia nie prowadzić wycinki drzew i krzewów.</w:t>
      </w:r>
    </w:p>
    <w:p w14:paraId="22FC08F1" w14:textId="45B479AB" w:rsidR="002C4940" w:rsidRPr="002C4940" w:rsidRDefault="002C4940" w:rsidP="002C4940">
      <w:pPr>
        <w:pStyle w:val="Akapitzlist"/>
        <w:numPr>
          <w:ilvl w:val="0"/>
          <w:numId w:val="13"/>
        </w:numPr>
        <w:tabs>
          <w:tab w:val="decimal" w:pos="0"/>
          <w:tab w:val="left" w:pos="1276"/>
        </w:tabs>
        <w:ind w:left="567" w:hanging="207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2C494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lastRenderedPageBreak/>
        <w:t xml:space="preserve">Miejsca składowania materiałów budowlanych, pryzm ziemi i postoju ciężkiego </w:t>
      </w:r>
      <w:r w:rsidRPr="002C4940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sprzętu oraz tymczasowe drogi przejazdu ciężkiego sprzętu wyznaczyć poza </w:t>
      </w:r>
      <w:r w:rsidRPr="002C4940"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>obrysem rzutu koron drzew.</w:t>
      </w:r>
    </w:p>
    <w:p w14:paraId="39EFC7F0" w14:textId="11BDE10F" w:rsidR="002C4940" w:rsidRPr="002C4940" w:rsidRDefault="002C4940" w:rsidP="002C4940">
      <w:pPr>
        <w:pStyle w:val="Akapitzlist"/>
        <w:numPr>
          <w:ilvl w:val="0"/>
          <w:numId w:val="13"/>
        </w:numPr>
        <w:tabs>
          <w:tab w:val="decimal" w:pos="0"/>
          <w:tab w:val="left" w:pos="1276"/>
        </w:tabs>
        <w:ind w:left="567" w:hanging="207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2C4940">
        <w:rPr>
          <w:rFonts w:ascii="Times New Roman" w:hAnsi="Times New Roman" w:cs="Times New Roman"/>
          <w:bCs/>
          <w:color w:val="000000"/>
          <w:spacing w:val="-15"/>
          <w:sz w:val="24"/>
          <w:szCs w:val="24"/>
        </w:rPr>
        <w:t xml:space="preserve">Prace ziemne oraz inne prace związane z wykorzystaniem sprzętu mechanicznego </w:t>
      </w:r>
      <w:r w:rsidRPr="002C4940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prowadzone                   w obrębie bryły korzeniowej drzew i krzewów nieprzeznaczonych do wycinki, wykonywać </w:t>
      </w: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               </w:t>
      </w:r>
      <w:r w:rsidRPr="002C4940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w sposób jak najmniej szkodzący drzewom i krzewom </w:t>
      </w:r>
      <w:r w:rsidRPr="002C4940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w szczególności:</w:t>
      </w:r>
    </w:p>
    <w:p w14:paraId="3ED6197B" w14:textId="77777777" w:rsidR="002C4940" w:rsidRPr="00B97918" w:rsidRDefault="002C4940" w:rsidP="002C4940">
      <w:pPr>
        <w:numPr>
          <w:ilvl w:val="0"/>
          <w:numId w:val="8"/>
        </w:numPr>
        <w:tabs>
          <w:tab w:val="decimal" w:pos="851"/>
          <w:tab w:val="decimal" w:pos="1080"/>
          <w:tab w:val="left" w:pos="1276"/>
        </w:tabs>
        <w:spacing w:after="0" w:line="240" w:lineRule="auto"/>
        <w:ind w:left="864" w:hanging="438"/>
        <w:jc w:val="both"/>
        <w:rPr>
          <w:rFonts w:ascii="Times New Roman" w:hAnsi="Times New Roman" w:cs="Times New Roman"/>
          <w:bCs/>
          <w:color w:val="000000"/>
          <w:spacing w:val="-14"/>
          <w:kern w:val="0"/>
          <w:sz w:val="24"/>
          <w:szCs w:val="24"/>
          <w14:ligatures w14:val="none"/>
        </w:rPr>
      </w:pPr>
      <w:r w:rsidRPr="00B97918">
        <w:rPr>
          <w:rFonts w:ascii="Times New Roman" w:hAnsi="Times New Roman" w:cs="Times New Roman"/>
          <w:bCs/>
          <w:color w:val="000000"/>
          <w:spacing w:val="-14"/>
          <w:kern w:val="0"/>
          <w:sz w:val="24"/>
          <w:szCs w:val="24"/>
          <w14:ligatures w14:val="none"/>
        </w:rPr>
        <w:t>pnie drzew narażonych na uszkodzenia na czas budowy</w:t>
      </w:r>
      <w:r>
        <w:rPr>
          <w:rFonts w:ascii="Times New Roman" w:hAnsi="Times New Roman" w:cs="Times New Roman"/>
          <w:bCs/>
          <w:color w:val="000000"/>
          <w:spacing w:val="-14"/>
          <w:kern w:val="0"/>
          <w:sz w:val="24"/>
          <w:szCs w:val="24"/>
          <w14:ligatures w14:val="none"/>
        </w:rPr>
        <w:t xml:space="preserve"> w</w:t>
      </w:r>
      <w:r w:rsidRPr="00B97918">
        <w:rPr>
          <w:rFonts w:ascii="Times New Roman" w:hAnsi="Times New Roman" w:cs="Times New Roman"/>
          <w:bCs/>
          <w:color w:val="000000"/>
          <w:spacing w:val="-14"/>
          <w:kern w:val="0"/>
          <w:sz w:val="24"/>
          <w:szCs w:val="24"/>
          <w14:ligatures w14:val="none"/>
        </w:rPr>
        <w:t xml:space="preserve">łaściwie zabezpieczyć </w:t>
      </w:r>
      <w:r w:rsidRPr="00B97918">
        <w:rPr>
          <w:rFonts w:ascii="Times New Roman" w:hAnsi="Times New Roman" w:cs="Times New Roman"/>
          <w:bCs/>
          <w:color w:val="000000"/>
          <w:spacing w:val="-9"/>
          <w:kern w:val="0"/>
          <w:sz w:val="24"/>
          <w:szCs w:val="24"/>
          <w14:ligatures w14:val="none"/>
        </w:rPr>
        <w:t xml:space="preserve">uwzględniając konieczność zapewnienia dostępu do schronień oraz w sposób </w:t>
      </w:r>
      <w:r w:rsidRPr="00B97918">
        <w:rPr>
          <w:rFonts w:ascii="Times New Roman" w:hAnsi="Times New Roman" w:cs="Times New Roman"/>
          <w:bCs/>
          <w:color w:val="000000"/>
          <w:spacing w:val="-13"/>
          <w:kern w:val="0"/>
          <w:sz w:val="24"/>
          <w:szCs w:val="24"/>
          <w14:ligatures w14:val="none"/>
        </w:rPr>
        <w:t xml:space="preserve">niepowodujący zniszczenia, uszkodzenia lub zabicia występujących tam gatunków </w:t>
      </w:r>
      <w:r w:rsidRPr="00B97918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>roślin, zwierząt i grzybów;</w:t>
      </w:r>
    </w:p>
    <w:p w14:paraId="369C4E9D" w14:textId="77777777" w:rsidR="002C4940" w:rsidRPr="003A2B8D" w:rsidRDefault="002C4940" w:rsidP="002C4940">
      <w:pPr>
        <w:numPr>
          <w:ilvl w:val="0"/>
          <w:numId w:val="8"/>
        </w:numPr>
        <w:tabs>
          <w:tab w:val="decimal" w:pos="851"/>
          <w:tab w:val="decimal" w:pos="1080"/>
          <w:tab w:val="left" w:pos="1276"/>
        </w:tabs>
        <w:spacing w:after="0" w:line="240" w:lineRule="auto"/>
        <w:ind w:left="864" w:hanging="438"/>
        <w:jc w:val="both"/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</w:pPr>
      <w:r w:rsidRPr="00B97918"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  <w:t xml:space="preserve">nie obsypywać ziemią pni drzew powyżej wysokości 0,2 m i krzewów powyżej </w:t>
      </w:r>
      <w:r w:rsidRPr="00B97918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>wysokości</w:t>
      </w:r>
      <w:r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 xml:space="preserve">             </w:t>
      </w:r>
      <w:r w:rsidRPr="00B97918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 xml:space="preserve">0,1 </w:t>
      </w:r>
      <w:r w:rsidRPr="00B97918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>m, ponad pierwotny poziom terenu;</w:t>
      </w:r>
    </w:p>
    <w:p w14:paraId="2580A917" w14:textId="77777777" w:rsidR="002C4940" w:rsidRPr="00B97918" w:rsidRDefault="002C4940" w:rsidP="002C4940">
      <w:pPr>
        <w:numPr>
          <w:ilvl w:val="0"/>
          <w:numId w:val="8"/>
        </w:numPr>
        <w:tabs>
          <w:tab w:val="decimal" w:pos="851"/>
          <w:tab w:val="decimal" w:pos="1080"/>
          <w:tab w:val="left" w:pos="1276"/>
        </w:tabs>
        <w:spacing w:after="0" w:line="240" w:lineRule="auto"/>
        <w:ind w:left="864" w:hanging="438"/>
        <w:jc w:val="both"/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</w:pPr>
      <w:r w:rsidRPr="00B97918">
        <w:rPr>
          <w:rFonts w:ascii="Times New Roman" w:hAnsi="Times New Roman" w:cs="Times New Roman"/>
          <w:bCs/>
          <w:color w:val="000000"/>
          <w:spacing w:val="-8"/>
          <w:kern w:val="0"/>
          <w:sz w:val="24"/>
          <w:szCs w:val="24"/>
          <w14:ligatures w14:val="none"/>
        </w:rPr>
        <w:t>podczas prac ziemnych zabezpieczyć systemy korzeniowe przed przesychaniem</w:t>
      </w:r>
      <w:r>
        <w:rPr>
          <w:rFonts w:ascii="Times New Roman" w:hAnsi="Times New Roman" w:cs="Times New Roman"/>
          <w:bCs/>
          <w:color w:val="000000"/>
          <w:spacing w:val="-8"/>
          <w:kern w:val="0"/>
          <w:sz w:val="24"/>
          <w:szCs w:val="24"/>
          <w14:ligatures w14:val="none"/>
        </w:rPr>
        <w:t xml:space="preserve">                                      i </w:t>
      </w:r>
      <w:r w:rsidRPr="00B97918">
        <w:rPr>
          <w:rFonts w:ascii="Times New Roman" w:hAnsi="Times New Roman" w:cs="Times New Roman"/>
          <w:bCs/>
          <w:color w:val="000000"/>
          <w:spacing w:val="-12"/>
          <w:kern w:val="0"/>
          <w:sz w:val="24"/>
          <w:szCs w:val="24"/>
          <w14:ligatures w14:val="none"/>
        </w:rPr>
        <w:t>przemarzaniem;</w:t>
      </w:r>
    </w:p>
    <w:p w14:paraId="7CBE8687" w14:textId="77777777" w:rsidR="002C4940" w:rsidRDefault="002C4940" w:rsidP="002C4940">
      <w:pPr>
        <w:numPr>
          <w:ilvl w:val="0"/>
          <w:numId w:val="8"/>
        </w:numPr>
        <w:tabs>
          <w:tab w:val="decimal" w:pos="851"/>
          <w:tab w:val="decimal" w:pos="1080"/>
          <w:tab w:val="left" w:pos="1276"/>
        </w:tabs>
        <w:spacing w:after="0" w:line="240" w:lineRule="auto"/>
        <w:ind w:left="864" w:hanging="438"/>
        <w:jc w:val="both"/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</w:pPr>
      <w:r w:rsidRPr="00B97918"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  <w:t>nie niszczyć korzeni odpowiedzialnych za statykę drzewa.</w:t>
      </w:r>
    </w:p>
    <w:p w14:paraId="0CF427EA" w14:textId="77777777" w:rsidR="002C4940" w:rsidRDefault="002C4940" w:rsidP="002C4940">
      <w:pPr>
        <w:tabs>
          <w:tab w:val="decimal" w:pos="851"/>
          <w:tab w:val="decimal" w:pos="1080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  <w:t>6.</w:t>
      </w:r>
      <w:r w:rsidRPr="002C4940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Realizację przedsięwzięcia w okresie od 15 lutego do 1 listopada prowadzić </w:t>
      </w:r>
      <w:r w:rsidRPr="002C4940"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 xml:space="preserve">pod nadzorem herpetologicznym, który odpowiedzialny jest za podjęcie, w razie </w:t>
      </w:r>
      <w:r w:rsidRPr="002C4940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konieczności, odpowiednich działań ochronnych.</w:t>
      </w:r>
    </w:p>
    <w:p w14:paraId="5DAFC9D4" w14:textId="708C88D2" w:rsidR="002C4940" w:rsidRPr="002C4940" w:rsidRDefault="002C4940" w:rsidP="002C4940">
      <w:pPr>
        <w:tabs>
          <w:tab w:val="decimal" w:pos="851"/>
          <w:tab w:val="decimal" w:pos="1080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color w:val="000000"/>
          <w:spacing w:val="-11"/>
          <w:kern w:val="0"/>
          <w:sz w:val="24"/>
          <w:szCs w:val="24"/>
          <w14:ligatures w14:val="none"/>
        </w:rPr>
        <w:t>7.</w:t>
      </w:r>
      <w:r w:rsidRPr="002C4940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Na etapie prowadzenia prac ziemnych codziennie przed rozpoczęciem prac </w:t>
      </w:r>
      <w:r w:rsidRPr="002C494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kontrolować wykopy, a uwięzione w nich zwierzęta niezwłocznie przenosić </w:t>
      </w:r>
      <w:r w:rsidRPr="002C494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w bezpieczne miejsce.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             </w:t>
      </w:r>
      <w:r w:rsidRPr="002C494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Taką samą kontrolę przeprowadzić bezpośrednio </w:t>
      </w:r>
      <w:r w:rsidRPr="002C4940"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>przed zasypaniem wykopów.</w:t>
      </w:r>
    </w:p>
    <w:p w14:paraId="6757D932" w14:textId="77777777" w:rsidR="002C4940" w:rsidRDefault="002C4940" w:rsidP="00D06CBB">
      <w:pPr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</w:p>
    <w:p w14:paraId="25FAC076" w14:textId="23D32FF6" w:rsidR="004274BC" w:rsidRDefault="00D06CBB" w:rsidP="00E46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Państwowy Powiatowy Inspektor Sanitarny w Słupcy </w:t>
      </w:r>
      <w:r w:rsidR="004274BC">
        <w:rPr>
          <w:rFonts w:ascii="Times New Roman" w:eastAsia="Times New Roman" w:hAnsi="Times New Roman" w:cs="Times New Roman"/>
          <w:sz w:val="24"/>
        </w:rPr>
        <w:t>w opinii</w:t>
      </w:r>
      <w:r>
        <w:rPr>
          <w:rFonts w:ascii="Times New Roman" w:eastAsia="Times New Roman" w:hAnsi="Times New Roman" w:cs="Times New Roman"/>
          <w:sz w:val="24"/>
        </w:rPr>
        <w:t xml:space="preserve"> z dnia </w:t>
      </w:r>
      <w:r w:rsidR="004274BC">
        <w:rPr>
          <w:rFonts w:ascii="Times New Roman" w:eastAsia="Times New Roman" w:hAnsi="Times New Roman" w:cs="Times New Roman"/>
          <w:sz w:val="24"/>
        </w:rPr>
        <w:t>08</w:t>
      </w:r>
      <w:r>
        <w:rPr>
          <w:rFonts w:ascii="Times New Roman" w:eastAsia="Times New Roman" w:hAnsi="Times New Roman" w:cs="Times New Roman"/>
          <w:sz w:val="24"/>
        </w:rPr>
        <w:t>.05.2024r.                 znak: ON-NS.9011.9.1</w:t>
      </w:r>
      <w:r w:rsidR="004274B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.2024r. </w:t>
      </w:r>
      <w:r w:rsidR="004274BC">
        <w:rPr>
          <w:rFonts w:ascii="Times New Roman" w:eastAsia="Times New Roman" w:hAnsi="Times New Roman" w:cs="Times New Roman"/>
          <w:sz w:val="24"/>
        </w:rPr>
        <w:t xml:space="preserve">stwierdził, że przeprowadzenie oceny oddziaływania </w:t>
      </w:r>
      <w:r w:rsidR="00024293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4274BC">
        <w:rPr>
          <w:rFonts w:ascii="Times New Roman" w:eastAsia="Times New Roman" w:hAnsi="Times New Roman" w:cs="Times New Roman"/>
          <w:sz w:val="24"/>
        </w:rPr>
        <w:t>na środowisko i sporządzenie raportu o oddziaływaniu na środowisko  dla przedsięwzięcia pn.:</w:t>
      </w:r>
      <w:r w:rsidR="004274BC" w:rsidRPr="004274BC">
        <w:rPr>
          <w:rFonts w:ascii="Times New Roman" w:eastAsia="Times New Roman" w:hAnsi="Times New Roman" w:cs="Times New Roman"/>
          <w:sz w:val="24"/>
        </w:rPr>
        <w:t xml:space="preserve"> </w:t>
      </w:r>
      <w:r w:rsidR="004274BC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4274BC" w:rsidRPr="00D06CBB">
        <w:rPr>
          <w:rFonts w:ascii="Times New Roman" w:eastAsia="Times New Roman" w:hAnsi="Times New Roman" w:cs="Times New Roman"/>
          <w:sz w:val="24"/>
        </w:rPr>
        <w:t>,, Budowa przepompowni ścieków w miejscu likwidowanej oczyszczalni ścieków w L</w:t>
      </w:r>
      <w:r w:rsidR="00024293">
        <w:rPr>
          <w:rFonts w:ascii="Times New Roman" w:eastAsia="Times New Roman" w:hAnsi="Times New Roman" w:cs="Times New Roman"/>
          <w:sz w:val="24"/>
        </w:rPr>
        <w:t>ą</w:t>
      </w:r>
      <w:r w:rsidR="004274BC" w:rsidRPr="00D06CBB">
        <w:rPr>
          <w:rFonts w:ascii="Times New Roman" w:eastAsia="Times New Roman" w:hAnsi="Times New Roman" w:cs="Times New Roman"/>
          <w:sz w:val="24"/>
        </w:rPr>
        <w:t>dzie oraz budowa rurociągu tranzytowego tłoczonego ścieków sanitarnych pomiędzy Lądem,</w:t>
      </w:r>
      <w:r w:rsidR="004274BC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4274BC" w:rsidRPr="00D06CBB">
        <w:rPr>
          <w:rFonts w:ascii="Times New Roman" w:eastAsia="Times New Roman" w:hAnsi="Times New Roman" w:cs="Times New Roman"/>
          <w:sz w:val="24"/>
        </w:rPr>
        <w:t xml:space="preserve"> a oczyszczalnią ścieków w Lądku ”</w:t>
      </w:r>
      <w:r w:rsidR="004274BC">
        <w:rPr>
          <w:rFonts w:ascii="Times New Roman" w:eastAsia="Times New Roman" w:hAnsi="Times New Roman" w:cs="Times New Roman"/>
          <w:sz w:val="24"/>
        </w:rPr>
        <w:t>, nie jest wymagane.</w:t>
      </w:r>
    </w:p>
    <w:p w14:paraId="5CBFFD4C" w14:textId="77777777" w:rsidR="006B04D7" w:rsidRDefault="006B04D7" w:rsidP="00D06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6C74603E" w14:textId="77777777" w:rsidR="006B04D7" w:rsidRDefault="006B04D7" w:rsidP="006B04D7">
      <w:pPr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        Przedłożona karta informacyjna przedsięwzięcia wraz z uzupełnieniem stanowiła podstawę do analizy i oceny wpływu planowanego przedsięwzięcia na środowisko, w tym                  na zdrowie i warunki życia ludzi.</w:t>
      </w:r>
    </w:p>
    <w:p w14:paraId="24BE2223" w14:textId="77777777" w:rsidR="004274BC" w:rsidRDefault="004274BC" w:rsidP="0002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D76A869" w14:textId="01AC181B" w:rsidR="006B04D7" w:rsidRPr="006B04D7" w:rsidRDefault="004274BC" w:rsidP="00E46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piśmie z dnia 28.06.2024r. znak ON-NS.9011.9.15.2024 Państwowy Powiatowy Inspektor Sanitarny podtrzymał swoją wcześniejszą opinię przedstawioną w piśmie </w:t>
      </w:r>
      <w:r w:rsidR="006B04D7">
        <w:rPr>
          <w:rFonts w:ascii="Times New Roman" w:eastAsia="Times New Roman" w:hAnsi="Times New Roman" w:cs="Times New Roman"/>
          <w:sz w:val="24"/>
        </w:rPr>
        <w:t xml:space="preserve">z dnia     </w:t>
      </w:r>
      <w:r w:rsidR="000B7A5B">
        <w:rPr>
          <w:rFonts w:ascii="Times New Roman" w:eastAsia="Times New Roman" w:hAnsi="Times New Roman" w:cs="Times New Roman"/>
          <w:sz w:val="24"/>
        </w:rPr>
        <w:t>08.05.2024r. znak:</w:t>
      </w:r>
      <w:r w:rsidR="006B04D7">
        <w:rPr>
          <w:rFonts w:ascii="Times New Roman" w:eastAsia="Times New Roman" w:hAnsi="Times New Roman" w:cs="Times New Roman"/>
          <w:sz w:val="24"/>
        </w:rPr>
        <w:t xml:space="preserve"> ON-NS.9011.9.15.2024 o braku potrzeby sporządzenia raportu.</w:t>
      </w:r>
    </w:p>
    <w:p w14:paraId="6A3E7FEB" w14:textId="77777777" w:rsidR="00D06CBB" w:rsidRDefault="00D06CBB" w:rsidP="00FE4F30">
      <w:pPr>
        <w:spacing w:after="0" w:line="240" w:lineRule="auto"/>
        <w:ind w:right="11" w:firstLine="550"/>
        <w:jc w:val="both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</w:p>
    <w:p w14:paraId="7ABE4644" w14:textId="3594E378" w:rsidR="00D06CBB" w:rsidRDefault="00D06CBB" w:rsidP="00E46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Dyrektor Zarządu Zlewni Wód Polskich w Kole pismem z dnia </w:t>
      </w:r>
      <w:r w:rsidR="00024293">
        <w:rPr>
          <w:rFonts w:ascii="Times New Roman" w:eastAsia="Times New Roman" w:hAnsi="Times New Roman" w:cs="Times New Roman"/>
          <w:sz w:val="24"/>
        </w:rPr>
        <w:t>14</w:t>
      </w:r>
      <w:r>
        <w:rPr>
          <w:rFonts w:ascii="Times New Roman" w:eastAsia="Times New Roman" w:hAnsi="Times New Roman" w:cs="Times New Roman"/>
          <w:sz w:val="24"/>
        </w:rPr>
        <w:t>.05.2024 r. znak:               PO.ZZŚ.4901.1</w:t>
      </w:r>
      <w:r w:rsidR="00024293">
        <w:rPr>
          <w:rFonts w:ascii="Times New Roman" w:eastAsia="Times New Roman" w:hAnsi="Times New Roman" w:cs="Times New Roman"/>
          <w:sz w:val="24"/>
        </w:rPr>
        <w:t>48</w:t>
      </w:r>
      <w:r>
        <w:rPr>
          <w:rFonts w:ascii="Times New Roman" w:eastAsia="Times New Roman" w:hAnsi="Times New Roman" w:cs="Times New Roman"/>
          <w:sz w:val="24"/>
        </w:rPr>
        <w:t>.2024.RG.1 zwrócił się do Wójta Gminy Lądek</w:t>
      </w:r>
      <w:r w:rsidR="00024293">
        <w:rPr>
          <w:rFonts w:ascii="Times New Roman" w:eastAsia="Times New Roman" w:hAnsi="Times New Roman" w:cs="Times New Roman"/>
          <w:sz w:val="24"/>
        </w:rPr>
        <w:t xml:space="preserve"> o przedstawienie dodatkowych wyjaśnień i wskazał ich  zakres.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306170" w14:textId="77777777" w:rsidR="00FE4F30" w:rsidRDefault="00FE4F30" w:rsidP="00FE4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EE11321" w14:textId="350FAE0C" w:rsidR="00024293" w:rsidRDefault="00024293" w:rsidP="00E4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 Pismem z dnia 12 czerwca 2024 r. Wójt Gminy Lądek przedłożył stosowne </w:t>
      </w:r>
      <w:r w:rsidR="00914FBF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 xml:space="preserve">wyjaśnienia </w:t>
      </w:r>
    </w:p>
    <w:p w14:paraId="42CE00F1" w14:textId="6BA939F0" w:rsidR="00914FBF" w:rsidRDefault="00914FBF" w:rsidP="0012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>Dyrektorowi Zarządu Zlewni Wód Polskich w Kole.</w:t>
      </w:r>
    </w:p>
    <w:p w14:paraId="3B7FECBC" w14:textId="77777777" w:rsidR="00126C17" w:rsidRDefault="00126C17" w:rsidP="0012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09A8E1E" w14:textId="5BD366CB" w:rsidR="00D06CBB" w:rsidRDefault="00D06CBB" w:rsidP="00E46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Dyrektor Zarządu Zlewni Wód Polskich w Kole w opinii znak: PO.ZZŚ.4901.1</w:t>
      </w:r>
      <w:r w:rsidR="00FE4F30">
        <w:rPr>
          <w:rFonts w:ascii="Times New Roman" w:eastAsia="Times New Roman" w:hAnsi="Times New Roman" w:cs="Times New Roman"/>
          <w:sz w:val="24"/>
        </w:rPr>
        <w:t>48</w:t>
      </w:r>
      <w:r>
        <w:rPr>
          <w:rFonts w:ascii="Times New Roman" w:eastAsia="Times New Roman" w:hAnsi="Times New Roman" w:cs="Times New Roman"/>
          <w:sz w:val="24"/>
        </w:rPr>
        <w:t>.2024.RG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FE4F30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dnia 0</w:t>
      </w:r>
      <w:r w:rsidR="00497260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.07.2024 r., nie stwierdził potrzeby przeprowadzenia oceny oddziaływania na środowisko dla przedmiotowego przedsięwzięcia i wskazał                              na konieczność określenia w decyzji o środowiskowych uwarunkowaniach następujących warunków i wymagań:</w:t>
      </w:r>
    </w:p>
    <w:p w14:paraId="102F9622" w14:textId="7E024664" w:rsidR="00497260" w:rsidRPr="00497260" w:rsidRDefault="00497260" w:rsidP="00E46D35">
      <w:pPr>
        <w:pStyle w:val="Tekstpodstawowy"/>
        <w:ind w:left="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1.T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eren budowy wyposażyć w sorbenty i biopreparaty neutralizujące wycieki paliw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i płynów eksploatacyjnych,</w:t>
      </w:r>
      <w:r w:rsidRPr="00497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właściwe w zakresie ilości i</w:t>
      </w:r>
      <w:r w:rsidRPr="00497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rodzaju potencjalnego zagro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enia, mogącego wystąpić w</w:t>
      </w:r>
      <w:r w:rsidRPr="00497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następstwie sytuacji awaryjnych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9F5838" w14:textId="7D35975C" w:rsidR="00497260" w:rsidRPr="00497260" w:rsidRDefault="00497260" w:rsidP="00E46D35">
      <w:pPr>
        <w:pStyle w:val="Tekstpodstawowy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49726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prac</w:t>
      </w:r>
      <w:r w:rsidRPr="0049726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budowlanych dopuszczać</w:t>
      </w:r>
      <w:r w:rsidRPr="0049726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tylko</w:t>
      </w:r>
      <w:r w:rsidRPr="0049726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sprzęt w</w:t>
      </w:r>
      <w:r w:rsidRPr="0049726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pełni</w:t>
      </w:r>
      <w:r w:rsidRPr="00497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sprawny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iCs/>
          <w:color w:val="000000" w:themeColor="text1"/>
          <w:spacing w:val="-2"/>
          <w:sz w:val="24"/>
          <w:szCs w:val="24"/>
        </w:rPr>
        <w:t>oraz</w:t>
      </w:r>
      <w:r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spe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ł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iający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wymogi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dopuszczające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go do użytkowania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D8DF89" w14:textId="0BFC950B" w:rsidR="00497260" w:rsidRDefault="00497260" w:rsidP="00E46D35">
      <w:pPr>
        <w:tabs>
          <w:tab w:val="left" w:pos="870"/>
          <w:tab w:val="left" w:pos="877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lastRenderedPageBreak/>
        <w:t>3.W</w:t>
      </w:r>
      <w:r w:rsidRPr="0049726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czasie</w:t>
      </w:r>
      <w:r w:rsidRPr="0049726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prowadzenia robot</w:t>
      </w:r>
      <w:r w:rsidRPr="0049726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budowlanych</w:t>
      </w:r>
      <w:r w:rsidRPr="0049726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należy prowadzić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stały monitoring stanu technicznego</w:t>
      </w:r>
      <w:r w:rsidRPr="00497260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sprzętu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budowlanego i transportowego oraz przypadków wystąpienia zanieczyszczenia gruntu i wody, neutralizując ewentualne</w:t>
      </w:r>
      <w:r w:rsidRPr="00497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zagrożenia</w:t>
      </w:r>
      <w:r w:rsidRPr="0049726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dla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ś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rodowiska gruntowo-wodnego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412862" w14:textId="1EE8C51D" w:rsidR="00497260" w:rsidRDefault="00497260" w:rsidP="00E46D35">
      <w:pPr>
        <w:tabs>
          <w:tab w:val="left" w:pos="872"/>
          <w:tab w:val="left" w:pos="874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4.P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race serwisowe maszyn i urządzeń wykorzystywanych do prac budowlanych</w:t>
      </w:r>
      <w:r w:rsidRPr="0049726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oraz ich tankowanie wykonywać</w:t>
      </w:r>
      <w:r w:rsidRPr="00497260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poza</w:t>
      </w:r>
      <w:r w:rsidRPr="0049726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terenem</w:t>
      </w:r>
      <w:r w:rsidRPr="00497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realizacji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inwestycji w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miejscach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49726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tego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przeznaczonych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8226F0" w14:textId="14762885" w:rsidR="00497260" w:rsidRDefault="00497260" w:rsidP="00E46D35">
      <w:pPr>
        <w:tabs>
          <w:tab w:val="left" w:pos="879"/>
          <w:tab w:val="left" w:pos="883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5.W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okresie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wiosenno-letnim,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należy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zabezpieczyć</w:t>
      </w:r>
      <w:r w:rsidRPr="0049726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wykopy</w:t>
      </w:r>
      <w:r w:rsidRPr="0049726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przed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wpadaniem</w:t>
      </w:r>
      <w:r w:rsidRPr="0049726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49726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nich</w:t>
      </w:r>
      <w:r w:rsidRPr="0049726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zwierząt</w:t>
      </w:r>
      <w:r w:rsidRPr="0049726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np.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poprzez</w:t>
      </w:r>
      <w:r w:rsidRPr="0049726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zastosowanie</w:t>
      </w:r>
      <w:r w:rsidRPr="00497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tymczasowych</w:t>
      </w:r>
      <w:r w:rsidRPr="0049726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ogrodzeń</w:t>
      </w:r>
      <w:r w:rsidRPr="0049726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herpetologicznych</w:t>
      </w:r>
      <w:r w:rsidRPr="0049726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(w</w:t>
      </w:r>
      <w:r w:rsidRPr="0049726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pasie</w:t>
      </w:r>
      <w:r w:rsidRPr="0049726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drogi</w:t>
      </w:r>
      <w:r w:rsidRPr="0049726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gminnej</w:t>
      </w:r>
      <w:r w:rsidRPr="0049726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gruntowej),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które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zakończeniu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budowy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należy</w:t>
      </w:r>
      <w:r w:rsidRPr="00497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usunąć,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i/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ub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codziennie,</w:t>
      </w:r>
      <w:r w:rsidRPr="0049726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przed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rozpoczęciem</w:t>
      </w:r>
      <w:r w:rsidRPr="0049726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dalszych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prac, kontrolować</w:t>
      </w:r>
      <w:r w:rsidRPr="00497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wykopy,</w:t>
      </w:r>
      <w:r w:rsidRPr="00497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wyjmując</w:t>
      </w:r>
      <w:r w:rsidRPr="0049726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nich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zwierzęta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przenosząc</w:t>
      </w:r>
      <w:r w:rsidRPr="0049726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poza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teren</w:t>
      </w:r>
      <w:r w:rsidRPr="0049726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prac</w:t>
      </w:r>
      <w:r w:rsidRPr="0049726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budowlanych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5E4D83" w14:textId="7283DF0D" w:rsidR="00497260" w:rsidRDefault="00497260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6.Z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djąć</w:t>
      </w:r>
      <w:r w:rsidRPr="0049726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war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stwę</w:t>
      </w:r>
      <w:r w:rsidRPr="0049726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urodzajną</w:t>
      </w:r>
      <w:r w:rsidRPr="0049726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gleby</w:t>
      </w:r>
      <w:r w:rsidRPr="00497260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9726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odłożyć</w:t>
      </w:r>
      <w:r w:rsidRPr="0049726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49726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pryzmę,</w:t>
      </w:r>
      <w:r w:rsidRPr="00497260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a następnie</w:t>
      </w:r>
      <w:r w:rsidRPr="0049726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wykorzystać</w:t>
      </w:r>
      <w:r w:rsidRPr="00497260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                   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49726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497260">
        <w:rPr>
          <w:rFonts w:ascii="Times New Roman" w:hAnsi="Times New Roman" w:cs="Times New Roman"/>
          <w:color w:val="000000" w:themeColor="text1"/>
          <w:sz w:val="24"/>
          <w:szCs w:val="24"/>
        </w:rPr>
        <w:t>zagospodarowania terenów zielonych na terenie zainwestowani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3F9139" w14:textId="210CD9E5" w:rsidR="00497260" w:rsidRDefault="00497260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7.Wykonać szczelny układ odprowadzający ścieki rurociągiem kanalizacyjnym wraz              z dwustronnym zasilaniem awaryjnym, sygnalizacją świetlną i dźwiękową.</w:t>
      </w:r>
    </w:p>
    <w:p w14:paraId="2AA14F86" w14:textId="11F3D742" w:rsidR="00497260" w:rsidRDefault="00497260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8.Projektowaną przepompownie ścieków zlokalizować poza obszarem szczególnego zagrożenia powodzią.</w:t>
      </w:r>
    </w:p>
    <w:p w14:paraId="109245B0" w14:textId="26D9F9BD" w:rsidR="00497260" w:rsidRDefault="00AA743D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9.Przepompownie wyposażyć w aparaturę kontrolno-pomiarową i sterowniczą.</w:t>
      </w:r>
    </w:p>
    <w:p w14:paraId="4F7C6877" w14:textId="46C80903" w:rsidR="00AA743D" w:rsidRDefault="00AA743D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10.Stosowane na czas budowy toalety typu TOI-TOI, bazy materiałowe i sprzętowe zlokalizować poza obszarem szczególnego zagrożenia powodzią.</w:t>
      </w:r>
    </w:p>
    <w:p w14:paraId="42E7AA10" w14:textId="030EA171" w:rsidR="00AA743D" w:rsidRDefault="00AA743D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11.W trakcie robót należy kontrolować – monitorować sytuację hydrologiczną,                           a w sytuacji zagrożenia powodziowego należy zabezpieczyć materiały budowlane i plac budowy oraz usunąć ludzi i sprzęt budowlany z obszaru szczególnego zagrożenia powodzią.</w:t>
      </w:r>
    </w:p>
    <w:p w14:paraId="16E24A29" w14:textId="2F83761D" w:rsidR="00AA743D" w:rsidRDefault="00AA743D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12.Zakazuje się zmiany ukształtowania terenu na obszarze szczególnego zagrożenia powodzią.</w:t>
      </w:r>
    </w:p>
    <w:p w14:paraId="39AD5D7C" w14:textId="6030D1AE" w:rsidR="00AA743D" w:rsidRDefault="00AA743D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13.Studnie rewizyjne należy zabezpieczyć przed przedostaniem się do nich wody powodziowej poprzez zastosowanie szczelnej pokrywy betonowej.</w:t>
      </w:r>
    </w:p>
    <w:p w14:paraId="00538033" w14:textId="52B9B14B" w:rsidR="00F435EA" w:rsidRDefault="00AA743D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F43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.Przekroczenie projektowaną kanalizacją rowów należy wykonać metodą </w:t>
      </w:r>
      <w:proofErr w:type="spellStart"/>
      <w:r w:rsidR="00F435EA">
        <w:rPr>
          <w:rFonts w:ascii="Times New Roman" w:hAnsi="Times New Roman" w:cs="Times New Roman"/>
          <w:color w:val="000000" w:themeColor="text1"/>
          <w:sz w:val="24"/>
          <w:szCs w:val="24"/>
        </w:rPr>
        <w:t>bezwykopową</w:t>
      </w:r>
      <w:proofErr w:type="spellEnd"/>
      <w:r w:rsidR="00F43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 głębokości min. 1,0 m poniżej stałego dna rowu.</w:t>
      </w:r>
    </w:p>
    <w:p w14:paraId="511D07E7" w14:textId="3B0C2810" w:rsidR="00F435EA" w:rsidRDefault="00F435EA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15.Urządzenia wchodzące w skład kanalizacji sanitarnej utrzymywać w należytym stanie technicznymi i eksploatacyjnym oraz systematycznie dokonywać przeglądów                                           i konstrukcji </w:t>
      </w:r>
      <w:r w:rsidR="00AA7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urządzeń, a wszystkie awarie niezwłocznie usuwać.</w:t>
      </w:r>
    </w:p>
    <w:p w14:paraId="186B501F" w14:textId="42A105C8" w:rsidR="00AA743D" w:rsidRDefault="00F435EA" w:rsidP="00E46D35">
      <w:pPr>
        <w:tabs>
          <w:tab w:val="left" w:pos="874"/>
          <w:tab w:val="left" w:pos="878"/>
        </w:tabs>
        <w:spacing w:after="0" w:line="240" w:lineRule="auto"/>
        <w:ind w:left="5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16.Uzyskać stosowną zgodę wodnoprawną na lokalizowanie nowych obiektów budowlanych na obszarze szczególnego zagrożenia powodzią; odprowadzenie wód                       z wykopów budowlanych</w:t>
      </w:r>
      <w:r w:rsidR="001A06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003AF1" w14:textId="77777777" w:rsidR="001A0688" w:rsidRDefault="001A0688" w:rsidP="00E46D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</w:p>
    <w:p w14:paraId="0264FA01" w14:textId="77777777" w:rsidR="001A0688" w:rsidRDefault="001A0688" w:rsidP="00E46D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</w:p>
    <w:p w14:paraId="1DBB9364" w14:textId="001249CB" w:rsidR="001A0688" w:rsidRDefault="001A0688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</w:pPr>
      <w:r w:rsidRPr="002C6B0B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Biorąc pod uwagę kryteria wymienione w art. 63 ust. 1 ustawy z dnia 3 października </w:t>
      </w:r>
      <w:r w:rsidRPr="002C6B0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2008 r. </w:t>
      </w:r>
      <w:r w:rsidR="002C6B0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                     </w:t>
      </w:r>
      <w:r w:rsidRPr="002C6B0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o udostępnianiu informacji o środowisku i jego ochronie, udziale społeczeństwa w ochronie środowiska oraz o ocenach oddziaływania na środowisko (Dz. U. z 202</w:t>
      </w:r>
      <w:r w:rsidR="00D327E8" w:rsidRPr="002C6B0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4</w:t>
      </w:r>
      <w:r w:rsidRPr="002C6B0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r. </w:t>
      </w:r>
      <w:r w:rsidRPr="002C6B0B">
        <w:rPr>
          <w:rFonts w:ascii="Times New Roman" w:hAnsi="Times New Roman" w:cs="Times New Roman"/>
          <w:bCs/>
          <w:color w:val="000000" w:themeColor="text1"/>
          <w:spacing w:val="1"/>
          <w:kern w:val="0"/>
          <w:sz w:val="24"/>
          <w:szCs w:val="24"/>
          <w14:ligatures w14:val="none"/>
        </w:rPr>
        <w:t>poz. 1</w:t>
      </w:r>
      <w:r w:rsidR="00D327E8" w:rsidRPr="002C6B0B">
        <w:rPr>
          <w:rFonts w:ascii="Times New Roman" w:hAnsi="Times New Roman" w:cs="Times New Roman"/>
          <w:bCs/>
          <w:color w:val="000000" w:themeColor="text1"/>
          <w:spacing w:val="1"/>
          <w:kern w:val="0"/>
          <w:sz w:val="24"/>
          <w:szCs w:val="24"/>
          <w14:ligatures w14:val="none"/>
        </w:rPr>
        <w:t>112</w:t>
      </w:r>
      <w:r w:rsidRPr="002C6B0B">
        <w:rPr>
          <w:rFonts w:ascii="Times New Roman" w:hAnsi="Times New Roman" w:cs="Times New Roman"/>
          <w:bCs/>
          <w:color w:val="000000" w:themeColor="text1"/>
          <w:spacing w:val="1"/>
          <w:kern w:val="0"/>
          <w:sz w:val="24"/>
          <w:szCs w:val="24"/>
          <w14:ligatures w14:val="none"/>
        </w:rPr>
        <w:t xml:space="preserve">), dalej ustawy </w:t>
      </w:r>
      <w:proofErr w:type="spellStart"/>
      <w:r w:rsidRPr="002C6B0B">
        <w:rPr>
          <w:rFonts w:ascii="Times New Roman" w:hAnsi="Times New Roman" w:cs="Times New Roman"/>
          <w:bCs/>
          <w:color w:val="000000" w:themeColor="text1"/>
          <w:spacing w:val="1"/>
          <w:kern w:val="0"/>
          <w:sz w:val="24"/>
          <w:szCs w:val="24"/>
          <w14:ligatures w14:val="none"/>
        </w:rPr>
        <w:t>ooś</w:t>
      </w:r>
      <w:proofErr w:type="spellEnd"/>
      <w:r w:rsidRPr="002C6B0B">
        <w:rPr>
          <w:rFonts w:ascii="Times New Roman" w:hAnsi="Times New Roman" w:cs="Times New Roman"/>
          <w:bCs/>
          <w:color w:val="000000" w:themeColor="text1"/>
          <w:spacing w:val="1"/>
          <w:kern w:val="0"/>
          <w:sz w:val="24"/>
          <w:szCs w:val="24"/>
          <w14:ligatures w14:val="none"/>
        </w:rPr>
        <w:t xml:space="preserve">, przeanalizowano: rodzaj, skalę i cechy </w:t>
      </w:r>
      <w:r w:rsidRPr="002C6B0B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przedsięwzięcia, wielkość zajmowanego terenu, zakres robót związanych z jego realizacją, </w:t>
      </w:r>
      <w:r w:rsidRPr="002C6B0B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prawdopodobieństwo, czas trwania, zasięg oddziaływania, możliwości ograniczenia </w:t>
      </w:r>
      <w:r w:rsidRPr="002C6B0B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oddziaływania oraz odwracalność oddziaływania, powiązania z innymi przedsięwzięciami, </w:t>
      </w:r>
      <w:r w:rsidRPr="002C6B0B">
        <w:rPr>
          <w:rFonts w:ascii="Times New Roman" w:hAnsi="Times New Roman" w:cs="Times New Roman"/>
          <w:bCs/>
          <w:color w:val="000000" w:themeColor="text1"/>
          <w:spacing w:val="7"/>
          <w:kern w:val="0"/>
          <w:sz w:val="24"/>
          <w:szCs w:val="24"/>
          <w14:ligatures w14:val="none"/>
        </w:rPr>
        <w:t>a także wykorzystanie zasobów natural</w:t>
      </w:r>
      <w:r w:rsidR="00D327E8" w:rsidRPr="002C6B0B">
        <w:rPr>
          <w:rFonts w:ascii="Times New Roman" w:hAnsi="Times New Roman" w:cs="Times New Roman"/>
          <w:bCs/>
          <w:color w:val="000000" w:themeColor="text1"/>
          <w:spacing w:val="7"/>
          <w:kern w:val="0"/>
          <w:sz w:val="24"/>
          <w:szCs w:val="24"/>
          <w14:ligatures w14:val="none"/>
        </w:rPr>
        <w:t>n</w:t>
      </w:r>
      <w:r w:rsidRPr="002C6B0B">
        <w:rPr>
          <w:rFonts w:ascii="Times New Roman" w:hAnsi="Times New Roman" w:cs="Times New Roman"/>
          <w:bCs/>
          <w:color w:val="000000" w:themeColor="text1"/>
          <w:spacing w:val="7"/>
          <w:kern w:val="0"/>
          <w:sz w:val="24"/>
          <w:szCs w:val="24"/>
          <w14:ligatures w14:val="none"/>
        </w:rPr>
        <w:t xml:space="preserve">ych, różnorodność biologiczną, emisję </w:t>
      </w:r>
      <w:r w:rsidRPr="002C6B0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i uciążliwości związane z eksploata</w:t>
      </w:r>
      <w:r w:rsidR="00D327E8" w:rsidRPr="002C6B0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c</w:t>
      </w:r>
      <w:r w:rsidRPr="002C6B0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ją </w:t>
      </w:r>
      <w:r w:rsidRPr="002C6B0B">
        <w:rPr>
          <w:rFonts w:ascii="Times New Roman" w:hAnsi="Times New Roman" w:cs="Times New Roman"/>
          <w:bCs/>
          <w:color w:val="000000" w:themeColor="text1"/>
          <w:spacing w:val="4"/>
          <w:kern w:val="0"/>
          <w:sz w:val="24"/>
          <w:szCs w:val="24"/>
          <w14:ligatures w14:val="none"/>
        </w:rPr>
        <w:t xml:space="preserve">przedsięwzięcia, </w:t>
      </w:r>
      <w:r w:rsidRPr="002C6B0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gęstość zaludnienia wokół </w:t>
      </w:r>
      <w:r w:rsidRPr="002C6B0B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>przedsięwzięcia oraz usytuowanie przedsięwzięcia</w:t>
      </w:r>
      <w:r w:rsidR="002C6B0B" w:rsidRPr="002C6B0B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 </w:t>
      </w:r>
      <w:r w:rsidRPr="002C6B0B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 z uwzględnieniem możliwego </w:t>
      </w:r>
      <w:r w:rsidRPr="002C6B0B">
        <w:rPr>
          <w:rFonts w:ascii="Times New Roman" w:hAnsi="Times New Roman" w:cs="Times New Roman"/>
          <w:bCs/>
          <w:color w:val="000000" w:themeColor="text1"/>
          <w:spacing w:val="-2"/>
          <w:kern w:val="0"/>
          <w:sz w:val="24"/>
          <w:szCs w:val="24"/>
          <w14:ligatures w14:val="none"/>
        </w:rPr>
        <w:t>zagrożenia dla środowiska m.in. względem obszarów objętych ochroną, w tym stref</w:t>
      </w:r>
      <w:r w:rsidR="002C6B0B" w:rsidRPr="002C6B0B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 </w:t>
      </w:r>
      <w:r w:rsidRPr="002C6B0B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ochronnych ujęć wód</w:t>
      </w:r>
      <w:r w:rsid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                       </w:t>
      </w:r>
      <w:r w:rsidRPr="002C6B0B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 i obszarów ochronnych zbiorników wód śródlądowych, obszarów </w:t>
      </w:r>
      <w:r w:rsidRPr="002C6B0B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>wymagających specjalnej ochrony</w:t>
      </w:r>
      <w:r w:rsid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                </w:t>
      </w:r>
      <w:r w:rsidRPr="002C6B0B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 ze względu na występowanie gatunków roślin, grzybów </w:t>
      </w:r>
      <w:r w:rsidRPr="002C6B0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i zwierząt, ich siedlisk lub siedlisk przyrodniczych objętych ochroną, w tym obszarów </w:t>
      </w:r>
      <w:r w:rsidRPr="002C6B0B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>Natura 2000, a także wpływ na krajobraz.</w:t>
      </w:r>
    </w:p>
    <w:p w14:paraId="0000BBA9" w14:textId="77777777" w:rsidR="00E46D35" w:rsidRPr="002C6B0B" w:rsidRDefault="00E46D35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</w:pPr>
    </w:p>
    <w:p w14:paraId="3A67196B" w14:textId="77777777" w:rsidR="00715BBC" w:rsidRDefault="001A0688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-2"/>
          <w:kern w:val="0"/>
          <w:sz w:val="24"/>
          <w:szCs w:val="24"/>
          <w14:ligatures w14:val="none"/>
        </w:rPr>
        <w:t>Odnosząc się do art. 63 ust. 1 pkt 1 lit. a, a także pkt</w:t>
      </w:r>
      <w:r w:rsidR="00715BBC">
        <w:rPr>
          <w:rFonts w:ascii="Times New Roman" w:hAnsi="Times New Roman" w:cs="Times New Roman"/>
          <w:bCs/>
          <w:color w:val="000000" w:themeColor="text1"/>
          <w:spacing w:val="-2"/>
          <w:w w:val="190"/>
          <w:kern w:val="0"/>
          <w:sz w:val="24"/>
          <w:szCs w:val="24"/>
          <w:vertAlign w:val="subscript"/>
          <w14:ligatures w14:val="none"/>
        </w:rPr>
        <w:t xml:space="preserve">. </w:t>
      </w:r>
      <w:r w:rsidRPr="00715BBC">
        <w:rPr>
          <w:rFonts w:ascii="Times New Roman" w:hAnsi="Times New Roman" w:cs="Times New Roman"/>
          <w:bCs/>
          <w:color w:val="000000" w:themeColor="text1"/>
          <w:spacing w:val="-2"/>
          <w:kern w:val="0"/>
          <w:sz w:val="24"/>
          <w:szCs w:val="24"/>
          <w14:ligatures w14:val="none"/>
        </w:rPr>
        <w:t xml:space="preserve">3 lit. a, c, d oraz e ustawy </w:t>
      </w:r>
      <w:proofErr w:type="spellStart"/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>ooś</w:t>
      </w:r>
      <w:proofErr w:type="spellEnd"/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>,</w:t>
      </w:r>
      <w:r w:rsid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 na podstawie treści </w:t>
      </w:r>
      <w:proofErr w:type="spellStart"/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>k.i.p</w:t>
      </w:r>
      <w:proofErr w:type="spellEnd"/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. ustalono, że </w:t>
      </w:r>
      <w:bookmarkStart w:id="2" w:name="_Hlk175318388"/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planowane przedsięwzięcie będzie polegać </w:t>
      </w:r>
      <w:r w:rsidRPr="00715BBC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 xml:space="preserve">na budowie przepompowni ścieków w miejscu likwidowanej oczyszczalni ścieków w Lądzie </w:t>
      </w:r>
      <w:r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oraz budowa rurociągu tranzytowego tłocznego ścieków sanitarnych pomiędzy Lądem, </w:t>
      </w:r>
      <w:r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a oczyszczalnią ścieków w Lądku na dz. nr ew. 492/5, 490, 512, 509, 511 obręb Ląd </w:t>
      </w: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oraz nr ew. 546, 600, 631, 634, 635, 636, 637/1, 637/2 obręb Lądek, gmina Lądek.</w:t>
      </w:r>
    </w:p>
    <w:p w14:paraId="40122291" w14:textId="5810CC34" w:rsidR="001A0688" w:rsidRPr="00715BBC" w:rsidRDefault="00715BBC" w:rsidP="00E46D3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        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Analiza </w:t>
      </w:r>
      <w:proofErr w:type="spellStart"/>
      <w:r w:rsidR="001A0688"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>k.i.p</w:t>
      </w:r>
      <w:proofErr w:type="spellEnd"/>
      <w:r w:rsidR="001A0688"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>. wykazała, że przedsięwzięcie będzie obejmować wykonanie:</w:t>
      </w:r>
    </w:p>
    <w:p w14:paraId="12C4FA35" w14:textId="742B21F7" w:rsidR="001A0688" w:rsidRPr="00715BBC" w:rsidRDefault="001A0688" w:rsidP="00E46D35">
      <w:pPr>
        <w:spacing w:after="0" w:line="240" w:lineRule="auto"/>
        <w:ind w:left="1296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— rurociągu gr</w:t>
      </w:r>
      <w:r w:rsid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awitacyjnego</w:t>
      </w: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kanalizacji sanitarnej o średnicy zewnętrznej 200</w:t>
      </w:r>
      <w:r w:rsid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-</w:t>
      </w: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softHyphen/>
      </w:r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>315 mm,</w:t>
      </w:r>
      <w:r w:rsid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 o sumarycznej długości 500 m,</w:t>
      </w:r>
    </w:p>
    <w:p w14:paraId="29BF7B74" w14:textId="39E2951E" w:rsidR="001A0688" w:rsidRPr="00715BBC" w:rsidRDefault="001A0688" w:rsidP="00E46D35">
      <w:pPr>
        <w:spacing w:after="0" w:line="240" w:lineRule="auto"/>
        <w:ind w:left="1296" w:hanging="360"/>
        <w:jc w:val="both"/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— rurociągu tłocznego kanalizacji sanitarnej o średnicy zewnętrznej 110-225 mm, </w:t>
      </w:r>
      <w:r w:rsid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        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o sumarycznej długości 3 000 m, wraz ze studniami rewizyjnymi z zaworami </w:t>
      </w:r>
      <w:r w:rsid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       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na</w:t>
      </w:r>
      <w:r w:rsid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-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odpowietrzającymi i czyszczakami,</w:t>
      </w:r>
    </w:p>
    <w:p w14:paraId="31EFCD76" w14:textId="77777777" w:rsidR="001A0688" w:rsidRPr="00715BBC" w:rsidRDefault="001A0688" w:rsidP="00E46D35">
      <w:pPr>
        <w:spacing w:after="0" w:line="240" w:lineRule="auto"/>
        <w:ind w:left="936"/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>— 1 przepompowni ścieków sanitarnych.</w:t>
      </w:r>
    </w:p>
    <w:p w14:paraId="57A9E3CF" w14:textId="3069320E" w:rsidR="001A0688" w:rsidRPr="00715BBC" w:rsidRDefault="00715BBC" w:rsidP="00E46D3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          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Przepompownia ścieków, sanitarnych zlokalizowana zostanie na terenie obecnie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funkcjonującej, planowanej do likwidacji oczyszczalni ścieków,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8"/>
          <w:w w:val="80"/>
          <w:kern w:val="0"/>
          <w:sz w:val="24"/>
          <w:szCs w:val="24"/>
          <w14:ligatures w14:val="none"/>
        </w:rPr>
        <w:t xml:space="preserve">na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dz. nr ew. 492/5 obręb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Ląd. Przepompownia wykonana będzie w postaci betonowego zbiornika podziemnego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6"/>
          <w:kern w:val="0"/>
          <w:sz w:val="24"/>
          <w:szCs w:val="24"/>
          <w14:ligatures w14:val="none"/>
        </w:rPr>
        <w:t xml:space="preserve">o średnicy wewnętrznej od 2,0 m do 4,0 m oraz o mocy do 80 kW i wydajności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3"/>
          <w:kern w:val="0"/>
          <w:sz w:val="24"/>
          <w:szCs w:val="24"/>
          <w14:ligatures w14:val="none"/>
        </w:rPr>
        <w:t>do 25 dm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3"/>
          <w:kern w:val="0"/>
          <w:sz w:val="24"/>
          <w:szCs w:val="24"/>
          <w:vertAlign w:val="superscript"/>
          <w14:ligatures w14:val="none"/>
        </w:rPr>
        <w:t>3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3"/>
          <w:kern w:val="0"/>
          <w:sz w:val="24"/>
          <w:szCs w:val="24"/>
          <w14:ligatures w14:val="none"/>
        </w:rPr>
        <w:t xml:space="preserve">/s. Wokół terenu przepompowni wykonane zostanie umocnienie terenu.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3"/>
          <w:kern w:val="0"/>
          <w:sz w:val="24"/>
          <w:szCs w:val="24"/>
          <w14:ligatures w14:val="none"/>
        </w:rPr>
        <w:t xml:space="preserve">Przepompownia wyposażona będzie w system sterowania i oświetlenie. Teren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przepompowni zostanie ogrodzony. Planowana grawitacyjna i tłoczna sieć kanalizacji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sanitarnej będzie odprowadzała ścieki bytowe w ilości </w:t>
      </w:r>
      <w:r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                              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>do 450 m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:vertAlign w:val="superscript"/>
          <w14:ligatures w14:val="none"/>
        </w:rPr>
        <w:t>3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/dobę. Ścieki kierowane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będą do oczyszczalni ścieków w miejscowości Lądek, w przypadku której planuje się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2"/>
          <w:kern w:val="0"/>
          <w:sz w:val="24"/>
          <w:szCs w:val="24"/>
          <w14:ligatures w14:val="none"/>
        </w:rPr>
        <w:t xml:space="preserve">rozbudowę w celu przyjęcia większej ilości ścieków — rozbudowa przedmiotowej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 xml:space="preserve">oczyszczalni objęta jest odrębnym postępowaniem. Z uzupełnienia </w:t>
      </w:r>
      <w:proofErr w:type="spellStart"/>
      <w:r w:rsidR="001A0688" w:rsidRPr="00715BBC"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>k.i.p</w:t>
      </w:r>
      <w:proofErr w:type="spellEnd"/>
      <w:r w:rsidR="001A0688" w:rsidRPr="00715BBC"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 xml:space="preserve">. wynika,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że projektowana sieć kanalizacji sanitarnej zlokalizowana zostanie w całości w obrębie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pasa drogi gruntowej gminnej. Planuje się wykonanie wykopów </w:t>
      </w:r>
      <w:proofErr w:type="spellStart"/>
      <w:r w:rsidR="001A0688"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>wąskoprzestrzennych</w:t>
      </w:r>
      <w:proofErr w:type="spellEnd"/>
      <w:r w:rsidR="001A0688"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pod rurociągi oraz wykopu szerokoprzestrzennego pod przepompownię. W przypadku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>wykopów usytuowanych</w:t>
      </w:r>
      <w:r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                     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 w bezpośrednim sąsiedztwie drzew i krzewów będą one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>wykonywane ręcznie w celu wyeliminowania możliwości ich mechanicznego uszkodzenia. Dopuszcza się również zastosowania metody bez</w:t>
      </w:r>
      <w:r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 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wykopowej, przy zachowaniu wszystkich </w:t>
      </w:r>
      <w:r w:rsidR="001A0688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standardów i ochrony istniejącego uzbrojenia.</w:t>
      </w:r>
      <w:r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                      </w:t>
      </w:r>
      <w:r w:rsidR="001A0688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Sieć wykonana zostanie na podsypce i </w:t>
      </w:r>
      <w:proofErr w:type="spellStart"/>
      <w:r w:rsidR="001A0688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obsypce</w:t>
      </w:r>
      <w:proofErr w:type="spellEnd"/>
      <w:r w:rsidR="001A0688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piaskowej. W przypadku wystąpienia </w:t>
      </w:r>
      <w:r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                          </w:t>
      </w:r>
      <w:r w:rsidR="001A0688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w wykopie wód grunt</w:t>
      </w:r>
      <w:r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o</w:t>
      </w:r>
      <w:r w:rsidR="001A0688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wy</w:t>
      </w:r>
      <w:r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ch</w:t>
      </w:r>
      <w:r w:rsidR="001A0688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>przeprowadzone zostanie odwodnienie poprzez drenaż roboczy lub</w:t>
      </w:r>
      <w:r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                        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 za pomocą igłofiltrów.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Wierzchnia warstwa ziemi zostanie zdjęta, na czas prac budowlanych będzie pryzmowana,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a następnie po zakończeniu robót montażowych ponownie zostanie użyta do przykrycia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2"/>
          <w:kern w:val="0"/>
          <w:sz w:val="24"/>
          <w:szCs w:val="24"/>
          <w14:ligatures w14:val="none"/>
        </w:rPr>
        <w:t xml:space="preserve">gruntu w pasie prowadzonych robót. Wszystkie rurociągi będą podlegały próbom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szczelności, zgodnie z obowiązującymi przepisami, co możliwi prawidłowe odprowadzenie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ścieków całkowicie szczelną instalacją, nie powodując zanieczyszczenia elementów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>środowiska.</w:t>
      </w:r>
    </w:p>
    <w:bookmarkEnd w:id="2"/>
    <w:p w14:paraId="1E12AB3C" w14:textId="4EEFB163" w:rsidR="001A0688" w:rsidRDefault="001A0688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4"/>
          <w:kern w:val="0"/>
          <w:sz w:val="24"/>
          <w:szCs w:val="24"/>
          <w14:ligatures w14:val="none"/>
        </w:rPr>
        <w:t xml:space="preserve">Odnosząc się do zapisów art. 63 ust. 1 pkt 1 lit. d ustawy </w:t>
      </w:r>
      <w:proofErr w:type="spellStart"/>
      <w:r w:rsidRPr="00715BBC">
        <w:rPr>
          <w:rFonts w:ascii="Times New Roman" w:hAnsi="Times New Roman" w:cs="Times New Roman"/>
          <w:bCs/>
          <w:color w:val="000000" w:themeColor="text1"/>
          <w:spacing w:val="4"/>
          <w:kern w:val="0"/>
          <w:sz w:val="24"/>
          <w:szCs w:val="24"/>
          <w14:ligatures w14:val="none"/>
        </w:rPr>
        <w:t>ooś</w:t>
      </w:r>
      <w:proofErr w:type="spellEnd"/>
      <w:r w:rsidRPr="00715BBC">
        <w:rPr>
          <w:rFonts w:ascii="Times New Roman" w:hAnsi="Times New Roman" w:cs="Times New Roman"/>
          <w:bCs/>
          <w:color w:val="000000" w:themeColor="text1"/>
          <w:spacing w:val="4"/>
          <w:kern w:val="0"/>
          <w:sz w:val="24"/>
          <w:szCs w:val="24"/>
          <w14:ligatures w14:val="none"/>
        </w:rPr>
        <w:t xml:space="preserve"> stwierdzono, </w:t>
      </w:r>
      <w:r w:rsidRPr="00715BBC">
        <w:rPr>
          <w:rFonts w:ascii="Times New Roman" w:hAnsi="Times New Roman" w:cs="Times New Roman"/>
          <w:bCs/>
          <w:color w:val="000000" w:themeColor="text1"/>
          <w:spacing w:val="1"/>
          <w:kern w:val="0"/>
          <w:sz w:val="24"/>
          <w:szCs w:val="24"/>
          <w14:ligatures w14:val="none"/>
        </w:rPr>
        <w:t xml:space="preserve">że na etapie realizacji przedsięwzięcia może nastąpić niewielka emisja substancji </w:t>
      </w:r>
      <w:r w:rsidRPr="00715BBC">
        <w:rPr>
          <w:rFonts w:ascii="Times New Roman" w:hAnsi="Times New Roman" w:cs="Times New Roman"/>
          <w:bCs/>
          <w:color w:val="000000" w:themeColor="text1"/>
          <w:spacing w:val="15"/>
          <w:kern w:val="0"/>
          <w:sz w:val="24"/>
          <w:szCs w:val="24"/>
          <w14:ligatures w14:val="none"/>
        </w:rPr>
        <w:t xml:space="preserve">do powietrza (faza prowadzenia prac budowlanych). Będzie ona związana </w:t>
      </w:r>
      <w:r w:rsidRP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>z powstawaniem pyłów,</w:t>
      </w:r>
      <w:r w:rsid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  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 w związku z prowadzeniem robót ziemnych. Ponadto, źródłem </w:t>
      </w:r>
      <w:r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emisji substancji do powietrza będą procesy </w:t>
      </w:r>
      <w:r w:rsidR="00E50938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>s</w:t>
      </w:r>
      <w:r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palania paliw w silnikach maszyn i urządzeń </w:t>
      </w:r>
      <w:r w:rsidRPr="00715BBC">
        <w:rPr>
          <w:rFonts w:ascii="Times New Roman" w:hAnsi="Times New Roman" w:cs="Times New Roman"/>
          <w:bCs/>
          <w:color w:val="000000" w:themeColor="text1"/>
          <w:spacing w:val="-3"/>
          <w:kern w:val="0"/>
          <w:sz w:val="24"/>
          <w:szCs w:val="24"/>
          <w14:ligatures w14:val="none"/>
        </w:rPr>
        <w:t xml:space="preserve">pracujących na budowie. Z uwagi jednak na fakt, że emisje te będą </w:t>
      </w:r>
      <w:r w:rsidRPr="00715BBC">
        <w:rPr>
          <w:rFonts w:ascii="Times New Roman" w:hAnsi="Times New Roman" w:cs="Times New Roman"/>
          <w:bCs/>
          <w:color w:val="000000" w:themeColor="text1"/>
          <w:spacing w:val="-23"/>
          <w:kern w:val="0"/>
          <w:sz w:val="24"/>
          <w:szCs w:val="24"/>
          <w14:ligatures w14:val="none"/>
        </w:rPr>
        <w:t>miały cha</w:t>
      </w:r>
      <w:r w:rsidRPr="00715BBC">
        <w:rPr>
          <w:rFonts w:ascii="Times New Roman" w:hAnsi="Times New Roman" w:cs="Times New Roman"/>
          <w:bCs/>
          <w:color w:val="000000" w:themeColor="text1"/>
          <w:spacing w:val="-3"/>
          <w:kern w:val="0"/>
          <w:sz w:val="24"/>
          <w:szCs w:val="24"/>
          <w14:ligatures w14:val="none"/>
        </w:rPr>
        <w:t xml:space="preserve">rakter </w:t>
      </w:r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miejscowy i okresowy oraz ustaną po zakończeniu prac budowlanych, należy je uznać </w:t>
      </w:r>
      <w:r w:rsidRPr="00715BBC">
        <w:rPr>
          <w:rFonts w:ascii="Times New Roman" w:hAnsi="Times New Roman" w:cs="Times New Roman"/>
          <w:bCs/>
          <w:color w:val="000000" w:themeColor="text1"/>
          <w:spacing w:val="4"/>
          <w:kern w:val="0"/>
          <w:sz w:val="24"/>
          <w:szCs w:val="24"/>
          <w14:ligatures w14:val="none"/>
        </w:rPr>
        <w:t>za pomijalne. Ze względu na rodzaj i charakter przedsięwzięcia oraz stosowaną</w:t>
      </w:r>
      <w:r w:rsidRPr="00715BBC">
        <w:rPr>
          <w:rFonts w:ascii="Times New Roman" w:hAnsi="Times New Roman" w:cs="Times New Roman"/>
          <w:bCs/>
          <w:noProof/>
          <w:color w:val="000000" w:themeColor="text1"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A3F1863" wp14:editId="61978D0B">
                <wp:simplePos x="0" y="0"/>
                <wp:positionH relativeFrom="column">
                  <wp:posOffset>0</wp:posOffset>
                </wp:positionH>
                <wp:positionV relativeFrom="paragraph">
                  <wp:posOffset>9069070</wp:posOffset>
                </wp:positionV>
                <wp:extent cx="5778500" cy="123190"/>
                <wp:effectExtent l="0" t="1270" r="3175" b="0"/>
                <wp:wrapSquare wrapText="bothSides"/>
                <wp:docPr id="215647386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65CBC" w14:textId="31E92507" w:rsidR="001A0688" w:rsidRDefault="001A0688" w:rsidP="001A0688">
                            <w:pPr>
                              <w:spacing w:line="192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w w:val="9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F1863" id="Pole tekstowe 5" o:spid="_x0000_s1027" type="#_x0000_t202" style="position:absolute;left:0;text-align:left;margin-left:0;margin-top:714.1pt;width:455pt;height:9.7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oS2AEAAJgDAAAOAAAAZHJzL2Uyb0RvYy54bWysU9tu1DAQfUfiHyy/s0kWlZZos1VpVYRU&#10;KFLhAxzHTiwSjxl7N1m+nrGTbLm8IV6s8Yx9fM6Z8e56Gnp2VOgN2IoXm5wzZSU0xrYV//rl/tUV&#10;Zz4I24gerKr4SXl+vX/5Yje6Um2hg75RyAjE+nJ0Fe9CcGWWedmpQfgNOGWpqAEHEWiLbdagGAl9&#10;6LNtnr/JRsDGIUjlPWXv5iLfJ3ytlQyPWnsVWF9x4hbSimmt45rtd6JsUbjOyIWG+AcWgzCWHj1D&#10;3Ykg2AHNX1CDkQgedNhIGDLQ2kiVNJCaIv9DzVMnnEpayBzvzjb5/wcrPx2f3GdkYXoHEzUwifDu&#10;AeQ3zyzcdsK26gYRxk6Jhh4uomXZ6Hy5XI1W+9JHkHr8CA01WRwCJKBJ4xBdIZ2M0KkBp7PpagpM&#10;UvLi8vLqIqeSpFqxfV28TV3JRLnedujDewUDi0HFkZqa0MXxwYfIRpTrkfiYhXvT96mxvf0tQQdj&#10;JrGPhGfqYaonZppFWhRTQ3MiOQjzuNB4U9AB/uBspFGpuP9+EKg46z9YsiTO1RrgGtRrIKykqxUP&#10;nM3hbZjn7+DQtB0hz6ZbuCHbtEmKnlksdKn9SegyqnG+ft2nU88fav8TAAD//wMAUEsDBBQABgAI&#10;AAAAIQC+skf+3gAAAAoBAAAPAAAAZHJzL2Rvd25yZXYueG1sTI/BTsMwEETvSPyDtUjcqNOoCm2I&#10;U1UITkiINBw4OvE2sRqvQ+y24e/ZnuC4b0azM8V2doM44xSsJwXLRQICqfXGUqfgs359WIMIUZPR&#10;gydU8IMBtuXtTaFz4y9U4XkfO8EhFHKtoI9xzKUMbY9Oh4UfkVg7+MnpyOfUSTPpC4e7QaZJkkmn&#10;LfGHXo/43GN73J+cgt0XVS/2+735qA6VretNQm/ZUan7u3n3BCLiHP/McK3P1aHkTo0/kQliUMBD&#10;ItNVuk5BsL5ZJoyaK1o9ZiDLQv6fUP4CAAD//wMAUEsBAi0AFAAGAAgAAAAhALaDOJL+AAAA4QEA&#10;ABMAAAAAAAAAAAAAAAAAAAAAAFtDb250ZW50X1R5cGVzXS54bWxQSwECLQAUAAYACAAAACEAOP0h&#10;/9YAAACUAQAACwAAAAAAAAAAAAAAAAAvAQAAX3JlbHMvLnJlbHNQSwECLQAUAAYACAAAACEAmFYq&#10;EtgBAACYAwAADgAAAAAAAAAAAAAAAAAuAgAAZHJzL2Uyb0RvYy54bWxQSwECLQAUAAYACAAAACEA&#10;vrJH/t4AAAAKAQAADwAAAAAAAAAAAAAAAAAyBAAAZHJzL2Rvd25yZXYueG1sUEsFBgAAAAAEAAQA&#10;8wAAAD0FAAAAAA==&#10;" filled="f" stroked="f">
                <v:textbox inset="0,0,0,0">
                  <w:txbxContent>
                    <w:p w14:paraId="04F65CBC" w14:textId="31E92507" w:rsidR="001A0688" w:rsidRDefault="001A0688" w:rsidP="001A0688">
                      <w:pPr>
                        <w:spacing w:line="192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w w:val="95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0938">
        <w:rPr>
          <w:rFonts w:ascii="Times New Roman" w:hAnsi="Times New Roman" w:cs="Times New Roman"/>
          <w:bCs/>
          <w:color w:val="000000" w:themeColor="text1"/>
          <w:spacing w:val="4"/>
          <w:kern w:val="0"/>
          <w:sz w:val="24"/>
          <w:szCs w:val="24"/>
          <w14:ligatures w14:val="none"/>
        </w:rPr>
        <w:t xml:space="preserve"> </w:t>
      </w:r>
      <w:r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>technologię — układ będzie budowlą podziemną — nie przewiduje się jego wpływu</w:t>
      </w:r>
      <w:r w:rsidR="00E50938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 na stan 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jakości powietrza w rejonie zainwestowania.</w:t>
      </w:r>
    </w:p>
    <w:p w14:paraId="7B5766F6" w14:textId="77777777" w:rsidR="00E46D35" w:rsidRPr="00E50938" w:rsidRDefault="00E46D35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4"/>
          <w:kern w:val="0"/>
          <w:sz w:val="24"/>
          <w:szCs w:val="24"/>
          <w14:ligatures w14:val="none"/>
        </w:rPr>
      </w:pPr>
    </w:p>
    <w:p w14:paraId="4D3FDA3D" w14:textId="248BC398" w:rsidR="001A0688" w:rsidRPr="00E46D35" w:rsidRDefault="001A0688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</w:pPr>
      <w:r w:rsidRPr="00E46D35">
        <w:rPr>
          <w:rFonts w:ascii="Times New Roman" w:hAnsi="Times New Roman" w:cs="Times New Roman"/>
          <w:bCs/>
          <w:color w:val="000000" w:themeColor="text1"/>
          <w:spacing w:val="6"/>
          <w:kern w:val="0"/>
          <w:sz w:val="24"/>
          <w:szCs w:val="24"/>
          <w14:ligatures w14:val="none"/>
        </w:rPr>
        <w:t xml:space="preserve">Nie wystąpi również negatywne oddziaływanie na środowisko ze strony </w:t>
      </w:r>
      <w:r w:rsidRPr="00E46D35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przedmiotowego przedsięwzięcia w zakresie emisji hałasu. Chwilowe niekorzystne </w:t>
      </w:r>
      <w:r w:rsidRPr="00E46D35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oddziaływanie hałasu na środowisko może wystąpić jedynie w fazie realizacji. Będzie to </w:t>
      </w:r>
      <w:r w:rsidRPr="00E46D35">
        <w:rPr>
          <w:rFonts w:ascii="Times New Roman" w:hAnsi="Times New Roman" w:cs="Times New Roman"/>
          <w:bCs/>
          <w:color w:val="000000" w:themeColor="text1"/>
          <w:spacing w:val="3"/>
          <w:kern w:val="0"/>
          <w:sz w:val="24"/>
          <w:szCs w:val="24"/>
          <w14:ligatures w14:val="none"/>
        </w:rPr>
        <w:t xml:space="preserve">jednak oddziaływanie krótkotrwałe, odwracalne i ustąpi po zakończeniu robót </w:t>
      </w:r>
      <w:r w:rsidRPr="00E46D35">
        <w:rPr>
          <w:rFonts w:ascii="Times New Roman" w:hAnsi="Times New Roman" w:cs="Times New Roman"/>
          <w:bCs/>
          <w:color w:val="000000" w:themeColor="text1"/>
          <w:spacing w:val="6"/>
          <w:kern w:val="0"/>
          <w:sz w:val="24"/>
          <w:szCs w:val="24"/>
          <w14:ligatures w14:val="none"/>
        </w:rPr>
        <w:t>budowlany</w:t>
      </w:r>
      <w:r w:rsidR="00E50938" w:rsidRPr="00E46D35">
        <w:rPr>
          <w:rFonts w:ascii="Times New Roman" w:hAnsi="Times New Roman" w:cs="Times New Roman"/>
          <w:bCs/>
          <w:color w:val="000000" w:themeColor="text1"/>
          <w:spacing w:val="6"/>
          <w:kern w:val="0"/>
          <w:sz w:val="24"/>
          <w:szCs w:val="24"/>
          <w14:ligatures w14:val="none"/>
        </w:rPr>
        <w:t>ch.</w:t>
      </w:r>
      <w:r w:rsidRPr="00E46D35">
        <w:rPr>
          <w:rFonts w:ascii="Times New Roman" w:hAnsi="Times New Roman" w:cs="Times New Roman"/>
          <w:bCs/>
          <w:color w:val="000000" w:themeColor="text1"/>
          <w:spacing w:val="6"/>
          <w:kern w:val="0"/>
          <w:sz w:val="24"/>
          <w:szCs w:val="24"/>
          <w14:ligatures w14:val="none"/>
        </w:rPr>
        <w:t xml:space="preserve"> W </w:t>
      </w:r>
      <w:proofErr w:type="spellStart"/>
      <w:r w:rsidRPr="00E46D35">
        <w:rPr>
          <w:rFonts w:ascii="Times New Roman" w:hAnsi="Times New Roman" w:cs="Times New Roman"/>
          <w:bCs/>
          <w:color w:val="000000" w:themeColor="text1"/>
          <w:spacing w:val="6"/>
          <w:kern w:val="0"/>
          <w:sz w:val="24"/>
          <w:szCs w:val="24"/>
          <w14:ligatures w14:val="none"/>
        </w:rPr>
        <w:t>k.i.p</w:t>
      </w:r>
      <w:proofErr w:type="spellEnd"/>
      <w:r w:rsidRPr="00E46D35">
        <w:rPr>
          <w:rFonts w:ascii="Times New Roman" w:hAnsi="Times New Roman" w:cs="Times New Roman"/>
          <w:bCs/>
          <w:color w:val="000000" w:themeColor="text1"/>
          <w:spacing w:val="6"/>
          <w:kern w:val="0"/>
          <w:sz w:val="24"/>
          <w:szCs w:val="24"/>
          <w14:ligatures w14:val="none"/>
        </w:rPr>
        <w:t xml:space="preserve">. wskazano, że prace budowlane w związku z realizacją </w:t>
      </w:r>
      <w:r w:rsidRPr="00E46D35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przedsięwzięcia wykonywane będą tylko w porze </w:t>
      </w:r>
      <w:r w:rsidRPr="00E46D35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lastRenderedPageBreak/>
        <w:t>dziennej, od godziny 6:0</w:t>
      </w:r>
      <w:r w:rsidR="00E50938" w:rsidRPr="00E46D35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>0</w:t>
      </w:r>
      <w:r w:rsidRPr="00E46D35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 do 22:00. </w:t>
      </w:r>
      <w:r w:rsidRPr="00E46D35">
        <w:rPr>
          <w:rFonts w:ascii="Times New Roman" w:hAnsi="Times New Roman" w:cs="Times New Roman"/>
          <w:bCs/>
          <w:color w:val="000000" w:themeColor="text1"/>
          <w:spacing w:val="1"/>
          <w:kern w:val="0"/>
          <w:sz w:val="24"/>
          <w:szCs w:val="24"/>
          <w14:ligatures w14:val="none"/>
        </w:rPr>
        <w:t xml:space="preserve">Powyższe ujęto w warunkach niniejszej </w:t>
      </w:r>
      <w:r w:rsidR="00E50938" w:rsidRPr="00E46D35">
        <w:rPr>
          <w:rFonts w:ascii="Times New Roman" w:hAnsi="Times New Roman" w:cs="Times New Roman"/>
          <w:bCs/>
          <w:color w:val="000000" w:themeColor="text1"/>
          <w:spacing w:val="1"/>
          <w:kern w:val="0"/>
          <w:sz w:val="24"/>
          <w:szCs w:val="24"/>
          <w14:ligatures w14:val="none"/>
        </w:rPr>
        <w:t>decyzji</w:t>
      </w:r>
      <w:r w:rsidRPr="00E46D35">
        <w:rPr>
          <w:rFonts w:ascii="Times New Roman" w:hAnsi="Times New Roman" w:cs="Times New Roman"/>
          <w:bCs/>
          <w:color w:val="000000" w:themeColor="text1"/>
          <w:spacing w:val="1"/>
          <w:kern w:val="0"/>
          <w:sz w:val="24"/>
          <w:szCs w:val="24"/>
          <w14:ligatures w14:val="none"/>
        </w:rPr>
        <w:t xml:space="preserve"> w celu ograniczenia uciążliwości </w:t>
      </w:r>
      <w:r w:rsidRPr="00E46D35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 xml:space="preserve">akustycznych związanych z etapem prowadzenia prac budowlano-montażowych. Na etapie </w:t>
      </w:r>
      <w:r w:rsidRPr="00E46D35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 xml:space="preserve">eksploatacji jedynym źródłem hałasu w przypadku przedmiotowego przedsięwzięcia będą </w:t>
      </w:r>
      <w:r w:rsidRPr="00E46D35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 xml:space="preserve">pompy pracujące w planowanej przepompowni ścieków. Pompy te zostaną zamontowane </w:t>
      </w:r>
      <w:r w:rsidRPr="00E46D35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około 3,5 m pod ziemią, w szczelnym zbiorniku żelbetowym, o ściankach grubości min. </w:t>
      </w:r>
      <w:r w:rsidRPr="00E46D35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15 cm. Biorąc pod uwagę rodzaj oraz charakter planowanego przedsięwzięcia (budowla </w:t>
      </w:r>
      <w:r w:rsidRPr="00E46D35"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>podziemna)</w:t>
      </w:r>
      <w:r w:rsidR="00E50938" w:rsidRPr="00E46D35"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 xml:space="preserve">                  </w:t>
      </w:r>
      <w:r w:rsidRPr="00E46D35"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 xml:space="preserve"> na etapie jej eksploatacji nie będzie następowała emisja hałasu do </w:t>
      </w:r>
      <w:r w:rsidRPr="00E46D35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środowiska.</w:t>
      </w:r>
    </w:p>
    <w:p w14:paraId="05DCEB12" w14:textId="77777777" w:rsidR="0070254F" w:rsidRPr="00E46D35" w:rsidRDefault="0070254F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6"/>
          <w:kern w:val="0"/>
          <w:sz w:val="24"/>
          <w:szCs w:val="24"/>
          <w14:ligatures w14:val="none"/>
        </w:rPr>
      </w:pPr>
    </w:p>
    <w:p w14:paraId="25A42DE7" w14:textId="6E868E5E" w:rsidR="001A0688" w:rsidRDefault="0070254F" w:rsidP="0070254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spacing w:val="11"/>
          <w:kern w:val="0"/>
          <w:sz w:val="24"/>
          <w:szCs w:val="24"/>
          <w14:ligatures w14:val="none"/>
        </w:rPr>
        <w:t xml:space="preserve">        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11"/>
          <w:kern w:val="0"/>
          <w:sz w:val="24"/>
          <w:szCs w:val="24"/>
          <w14:ligatures w14:val="none"/>
        </w:rPr>
        <w:t xml:space="preserve">Ze względu na skalę, rodzaj i charakter przedsięwzięcia, po zapoznaniu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21"/>
          <w:w w:val="95"/>
          <w:kern w:val="0"/>
          <w:sz w:val="24"/>
          <w:szCs w:val="24"/>
          <w14:ligatures w14:val="none"/>
        </w:rPr>
        <w:t xml:space="preserve">się </w:t>
      </w:r>
      <w:r>
        <w:rPr>
          <w:rFonts w:ascii="Times New Roman" w:hAnsi="Times New Roman" w:cs="Times New Roman"/>
          <w:bCs/>
          <w:color w:val="000000" w:themeColor="text1"/>
          <w:spacing w:val="21"/>
          <w:w w:val="95"/>
          <w:kern w:val="0"/>
          <w:sz w:val="24"/>
          <w:szCs w:val="24"/>
          <w14:ligatures w14:val="none"/>
        </w:rPr>
        <w:t xml:space="preserve">               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3"/>
          <w:kern w:val="0"/>
          <w:sz w:val="24"/>
          <w:szCs w:val="24"/>
          <w14:ligatures w14:val="none"/>
        </w:rPr>
        <w:t xml:space="preserve">ze zgromadzoną dokumentacją stwierdzono, że nie będzie ono negatywnie wpływać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 xml:space="preserve">na lokalne warunki gruntowo-wodne. Przed oddaniem do użytkowania rurociągi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oraz pozostałe elementy układu zostaną poddane próbom szczelności. Na podstawie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4"/>
          <w:kern w:val="0"/>
          <w:sz w:val="24"/>
          <w:szCs w:val="24"/>
          <w14:ligatures w14:val="none"/>
        </w:rPr>
        <w:t xml:space="preserve">zgromadzonych materiałów ustalono, że w ramach rozwiązań ukierunkowanych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na ochronę środowiska gruntowo-wodnego </w:t>
      </w:r>
      <w:r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                             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i wodnego, planowanych do zastosowania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>w związku z realizacją przedm</w:t>
      </w:r>
      <w:r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 xml:space="preserve">iotowego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 xml:space="preserve"> przedsięwzięcia, przewidziano elementy i obiekty </w:t>
      </w:r>
      <w:r w:rsidR="001A0688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charakteryzujące się pełną szczelnością, eliminującą do minimum ryzyko związane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 xml:space="preserve">z potencjalnym przenikaniem zanieczyszczeń do środowiska gruntowo-wodnego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6"/>
          <w:kern w:val="0"/>
          <w:sz w:val="24"/>
          <w:szCs w:val="24"/>
          <w14:ligatures w14:val="none"/>
        </w:rPr>
        <w:t xml:space="preserve">na analizowanym terenie. Technologia budowy zapewni trwałość i szczelność montowanych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instalacji. Powyższe znalazło swoje odzwierciedlenie w warunku nałożonym w niniejszej </w:t>
      </w:r>
      <w:r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>decyzji.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 xml:space="preserve"> Układ usytuowany będzie pod ziemią, poniżej głębokości przemarzania.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4"/>
          <w:kern w:val="0"/>
          <w:sz w:val="24"/>
          <w:szCs w:val="24"/>
          <w14:ligatures w14:val="none"/>
        </w:rPr>
        <w:t>Przepompownia wyposażona zostanie w aparaturę kon</w:t>
      </w:r>
      <w:r>
        <w:rPr>
          <w:rFonts w:ascii="Times New Roman" w:hAnsi="Times New Roman" w:cs="Times New Roman"/>
          <w:bCs/>
          <w:color w:val="000000" w:themeColor="text1"/>
          <w:spacing w:val="-14"/>
          <w:kern w:val="0"/>
          <w:sz w:val="24"/>
          <w:szCs w:val="24"/>
          <w14:ligatures w14:val="none"/>
        </w:rPr>
        <w:t xml:space="preserve">trolno-pomiarową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4"/>
          <w:kern w:val="0"/>
          <w:sz w:val="24"/>
          <w:szCs w:val="24"/>
          <w14:ligatures w14:val="none"/>
        </w:rPr>
        <w:t xml:space="preserve"> i sterowniczą dla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bezpośredniego nadzoru pracy. Zapewnione zostanie drugostronnego zasilanie w energię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poprzez agregat prądotwórczy jako zabezpieczenie zasilania dla przepompowni ścieków.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>Mając na uwadze powyższ</w:t>
      </w:r>
      <w:r w:rsidR="000D2CCB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e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 nie przewiduje się negatywnego wpływu przedmiotowego </w:t>
      </w:r>
      <w:r w:rsidR="001A0688" w:rsidRPr="00715BBC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>przedsięwzięcia na ilościowy i jakościowy stan wód powierzchniowych i podziemnych.</w:t>
      </w:r>
    </w:p>
    <w:p w14:paraId="750EE12D" w14:textId="77777777" w:rsidR="00E46D35" w:rsidRPr="00715BBC" w:rsidRDefault="00E46D35" w:rsidP="0070254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11"/>
          <w:kern w:val="0"/>
          <w:sz w:val="24"/>
          <w:szCs w:val="24"/>
          <w14:ligatures w14:val="none"/>
        </w:rPr>
      </w:pPr>
    </w:p>
    <w:p w14:paraId="2681C54B" w14:textId="3207A821" w:rsidR="001A0688" w:rsidRDefault="001A0688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W odniesieniu do art. 63 ust. 1 pkt 2 lit. a, b, c, d, f, h, i, j ustawy </w:t>
      </w:r>
      <w:proofErr w:type="spellStart"/>
      <w:r w:rsidRPr="00715BBC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>ooś</w:t>
      </w:r>
      <w:proofErr w:type="spellEnd"/>
      <w:r w:rsidRPr="00715BBC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 ustalono, </w:t>
      </w:r>
      <w:r w:rsidRP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że planowane przedsięwzięcie nie będzie zlokalizowane na obszarach wodno-błotnych </w:t>
      </w:r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>oraz innych obszarach</w:t>
      </w:r>
      <w:r w:rsidR="000D2CCB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 o płytkim zaleganiu wód podziemnych, a także w granicach 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wyznaczonych stref ochrony </w:t>
      </w:r>
      <w:r w:rsidRPr="00715BBC">
        <w:rPr>
          <w:rFonts w:ascii="Times New Roman" w:hAnsi="Times New Roman" w:cs="Times New Roman"/>
          <w:bCs/>
          <w:color w:val="000000" w:themeColor="text1"/>
          <w:w w:val="95"/>
          <w:kern w:val="0"/>
          <w:sz w:val="24"/>
          <w:szCs w:val="24"/>
          <w14:ligatures w14:val="none"/>
        </w:rPr>
        <w:t xml:space="preserve">ujęć 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wód. Ponadto, przedsięwzięcie nie będzie zlokalizowane </w:t>
      </w:r>
      <w:r w:rsidRPr="00715BBC">
        <w:rPr>
          <w:rFonts w:ascii="Times New Roman" w:hAnsi="Times New Roman" w:cs="Times New Roman"/>
          <w:bCs/>
          <w:color w:val="000000" w:themeColor="text1"/>
          <w:spacing w:val="17"/>
          <w:kern w:val="0"/>
          <w:sz w:val="24"/>
          <w:szCs w:val="24"/>
          <w14:ligatures w14:val="none"/>
        </w:rPr>
        <w:t>na obszara</w:t>
      </w:r>
      <w:r w:rsidR="000D2CCB">
        <w:rPr>
          <w:rFonts w:ascii="Times New Roman" w:hAnsi="Times New Roman" w:cs="Times New Roman"/>
          <w:bCs/>
          <w:color w:val="000000" w:themeColor="text1"/>
          <w:spacing w:val="17"/>
          <w:kern w:val="0"/>
          <w:sz w:val="24"/>
          <w:szCs w:val="24"/>
          <w14:ligatures w14:val="none"/>
        </w:rPr>
        <w:t>ch</w:t>
      </w:r>
      <w:r w:rsidRPr="00715BBC">
        <w:rPr>
          <w:rFonts w:ascii="Times New Roman" w:hAnsi="Times New Roman" w:cs="Times New Roman"/>
          <w:bCs/>
          <w:color w:val="000000" w:themeColor="text1"/>
          <w:spacing w:val="17"/>
          <w:kern w:val="0"/>
          <w:sz w:val="24"/>
          <w:szCs w:val="24"/>
          <w14:ligatures w14:val="none"/>
        </w:rPr>
        <w:t xml:space="preserve"> o krajobrazie mającym znaczenie historyczne, kulturowe </w:t>
      </w:r>
      <w:r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oraz archeologiczne. Nie będzie także zlokalizowane </w:t>
      </w:r>
      <w:r w:rsidR="000D2CCB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    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na obszarach wybrzeży i środowiska </w:t>
      </w:r>
      <w:r w:rsidRPr="00715BBC">
        <w:rPr>
          <w:rFonts w:ascii="Times New Roman" w:hAnsi="Times New Roman" w:cs="Times New Roman"/>
          <w:bCs/>
          <w:color w:val="000000" w:themeColor="text1"/>
          <w:spacing w:val="1"/>
          <w:kern w:val="0"/>
          <w:sz w:val="24"/>
          <w:szCs w:val="24"/>
          <w14:ligatures w14:val="none"/>
        </w:rPr>
        <w:t xml:space="preserve">morskiego, obszarach górskich leśnych, a także na obszarach o dużej gęstości </w:t>
      </w:r>
      <w:r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zaludnienia. Na terenie, na którym planowana jest lokalizacja przepompowni ścieków </w:t>
      </w:r>
      <w:r w:rsidRP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(dz. nr ew. 492/5 obręb Ląd), obecnie funkcjonuje oczyszczalnia ścieków, przeznaczona </w:t>
      </w:r>
      <w:r w:rsidR="000D2CCB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do likwidacji po uruchomieniu projektowanej oczyszczalni ścieków w miejscowości Lądek. </w:t>
      </w:r>
      <w:r w:rsidR="000D2CCB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          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W uzupełnieniu </w:t>
      </w:r>
      <w:proofErr w:type="spellStart"/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>k.i.p</w:t>
      </w:r>
      <w:proofErr w:type="spellEnd"/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. wskazano, że dotychczas na terenie przedmiotowej oczyszczalni </w:t>
      </w:r>
      <w:r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standardy jakości środowiska były dotrzymywane. Wskazano również, że dotrzymywanie </w:t>
      </w:r>
      <w:r w:rsidRPr="00715BBC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>standardów jakości środowiska monitorowane jest przez właściwe organy.</w:t>
      </w:r>
    </w:p>
    <w:p w14:paraId="2043B502" w14:textId="77777777" w:rsidR="00E46D35" w:rsidRPr="00715BBC" w:rsidRDefault="00E46D35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</w:pPr>
    </w:p>
    <w:p w14:paraId="5B7AA7EF" w14:textId="499B95D8" w:rsidR="001A0688" w:rsidRPr="00715BBC" w:rsidRDefault="001A0688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Odnosząc się do art. 63 ust. 1 pkt 1 lit. f ustawy </w:t>
      </w:r>
      <w:proofErr w:type="spellStart"/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>ooś</w:t>
      </w:r>
      <w:proofErr w:type="spellEnd"/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, na podstawie treści </w:t>
      </w:r>
      <w:proofErr w:type="spellStart"/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>k.i.p</w:t>
      </w:r>
      <w:proofErr w:type="spellEnd"/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. </w:t>
      </w: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ustalono, </w:t>
      </w:r>
      <w:r w:rsidR="000D2CC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że na etapie realizacji i likwidacji przedsięwzięcia będą powstawać odpady </w:t>
      </w:r>
      <w:r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związane z charakterem prowadzonych robót, za których zagospodarowanie będzie 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odpowiedzialny wykonawca zgodnie</w:t>
      </w:r>
      <w:r w:rsidR="000D2CCB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 z przepisami szczegółowymi w tym zakresie. Etap eksploatacji przedsięwzięcia nie będzie związany</w:t>
      </w:r>
      <w:r w:rsidR="000D2CCB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 z wytwarzaniem odpadów.</w:t>
      </w:r>
    </w:p>
    <w:p w14:paraId="0B8965ED" w14:textId="77777777" w:rsidR="001A0688" w:rsidRPr="00715BBC" w:rsidRDefault="001A0688" w:rsidP="001A0688">
      <w:pPr>
        <w:pStyle w:val="Nagwek1"/>
        <w:spacing w:before="3"/>
        <w:ind w:left="3999"/>
        <w:jc w:val="both"/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</w:pPr>
    </w:p>
    <w:p w14:paraId="3117F05E" w14:textId="4E4162B7" w:rsidR="001A0688" w:rsidRDefault="001A0688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</w:pPr>
      <w:r w:rsidRPr="00E46D35">
        <w:rPr>
          <w:rFonts w:ascii="Times New Roman" w:hAnsi="Times New Roman" w:cs="Times New Roman"/>
          <w:bCs/>
          <w:noProof/>
          <w:color w:val="000000" w:themeColor="text1"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E0ABB3C" wp14:editId="4CBDB746">
                <wp:simplePos x="0" y="0"/>
                <wp:positionH relativeFrom="column">
                  <wp:posOffset>0</wp:posOffset>
                </wp:positionH>
                <wp:positionV relativeFrom="paragraph">
                  <wp:posOffset>8877300</wp:posOffset>
                </wp:positionV>
                <wp:extent cx="5778500" cy="126365"/>
                <wp:effectExtent l="0" t="0" r="3175" b="0"/>
                <wp:wrapSquare wrapText="bothSides"/>
                <wp:docPr id="53762795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6CE3E" w14:textId="03F21489" w:rsidR="001A0688" w:rsidRDefault="001A0688" w:rsidP="001A0688">
                            <w:pPr>
                              <w:spacing w:line="196" w:lineRule="auto"/>
                              <w:ind w:right="36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ABB3C" id="Pole tekstowe 6" o:spid="_x0000_s1028" type="#_x0000_t202" style="position:absolute;left:0;text-align:left;margin-left:0;margin-top:699pt;width:455pt;height:9.95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4RE2wEAAJgDAAAOAAAAZHJzL2Uyb0RvYy54bWysU9tu2zAMfR+wfxD0vtjJkLQw4hRdiw4D&#10;uq1Atw9gZNkWZosapcTOvn6UHKe7vA17EWhSOjznkN7ejH0njpq8QVvK5SKXQluFlbFNKb9+eXhz&#10;LYUPYCvo0OpSnrSXN7vXr7aDK/QKW+wqTYJBrC8GV8o2BFdkmVet7sEv0GnLxRqph8Cf1GQVwcDo&#10;fZet8nyTDUiVI1Tae87eT0W5S/h1rVX4XNdeB9GVkrmFdFI69/HMdlsoGgLXGnWmAf/AogdjuekF&#10;6h4CiAOZv6B6owg91mGhsM+wro3SSQOrWeZ/qHluwemkhc3x7mKT/3+w6tPx2T2RCOM7HHmASYR3&#10;j6i+eWHxrgXb6FsiHFoNFTdeRsuywfni/DRa7QsfQfbDR6x4yHAImIDGmvroCusUjM4DOF1M12MQ&#10;ipPrq6vrdc4lxbXlavN2s04toJhfO/LhvcZexKCUxENN6HB89CGygWK+EptZfDBdlwbb2d8SfDFm&#10;EvtIeKIexv0oTFXKVewbxeyxOrEcwmldeL05aJF+SDHwqpTSfz8AaSm6D5YtiXs1BzQH+zkAq/hp&#10;KYMUU3gXpv07ODJNy8iT6RZv2bbaJEUvLM50efxJ6HlV4379+p1uvfxQu58AAAD//wMAUEsDBBQA&#10;BgAIAAAAIQADlqFV3QAAAAoBAAAPAAAAZHJzL2Rvd25yZXYueG1sTE9BTsMwELwj8QdrkbhRO4BK&#10;E+JUVQUnJEQaDhydeJtEjddp7Lbh9ywnuM3OjGZn8vXsBnHGKfSeNCQLBQKp8banVsNn9Xq3AhGi&#10;IWsGT6jhGwOsi+ur3GTWX6jE8y62gkMoZEZDF+OYSRmaDp0JCz8isbb3kzORz6mVdjIXDneDvFdq&#10;KZ3piT90ZsRth81hd3IaNl9UvvTH9/qj3Jd9VaWK3pYHrW9v5s0ziIhz/DPDb32uDgV3qv2JbBCD&#10;Bh4SmX1IV4xYTxPFoGbqMXlKQRa5/D+h+AEAAP//AwBQSwECLQAUAAYACAAAACEAtoM4kv4AAADh&#10;AQAAEwAAAAAAAAAAAAAAAAAAAAAAW0NvbnRlbnRfVHlwZXNdLnhtbFBLAQItABQABgAIAAAAIQA4&#10;/SH/1gAAAJQBAAALAAAAAAAAAAAAAAAAAC8BAABfcmVscy8ucmVsc1BLAQItABQABgAIAAAAIQD2&#10;R4RE2wEAAJgDAAAOAAAAAAAAAAAAAAAAAC4CAABkcnMvZTJvRG9jLnhtbFBLAQItABQABgAIAAAA&#10;IQADlqFV3QAAAAoBAAAPAAAAAAAAAAAAAAAAADUEAABkcnMvZG93bnJldi54bWxQSwUGAAAAAAQA&#10;BADzAAAAPwUAAAAA&#10;" filled="f" stroked="f">
                <v:textbox inset="0,0,0,0">
                  <w:txbxContent>
                    <w:p w14:paraId="76B6CE3E" w14:textId="03F21489" w:rsidR="001A0688" w:rsidRDefault="001A0688" w:rsidP="001A0688">
                      <w:pPr>
                        <w:spacing w:line="196" w:lineRule="auto"/>
                        <w:ind w:right="36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46D35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 xml:space="preserve">Z uwagi na rodzaj i lokalizację planowanego przedsięwzięcia, odnosząc się do zapisów </w:t>
      </w:r>
      <w:r w:rsidRPr="00E46D35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art. 63 ust. 1 pkt 1 lit. e ustawy </w:t>
      </w:r>
      <w:proofErr w:type="spellStart"/>
      <w:r w:rsidRPr="00E46D35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ooś</w:t>
      </w:r>
      <w:proofErr w:type="spellEnd"/>
      <w:r w:rsidRPr="00E46D35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 należy stwierdzić, że przy uwzględnieniu używanych </w:t>
      </w:r>
      <w:r w:rsidRPr="00E46D35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substancji i stosowanych technologii oraz realizacji zgodnie z obowiązującymi przepisami </w:t>
      </w:r>
      <w:r w:rsidRPr="00E46D35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 xml:space="preserve">i normami, ryzyko wystąpienia katastrofy budowlanej będzie ograniczone. Ściany wykopów </w:t>
      </w:r>
      <w:r w:rsidRPr="00E46D35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wykonanych pod rurociąg zabezpieczone będą szalunkami pionowymi. Przedsięwzięcie nie </w:t>
      </w:r>
      <w:r w:rsidRPr="00E46D35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zalicza się do zakładów o zwiększonym lub dużym ryzyku wystąpienia poważnej awarii </w:t>
      </w:r>
      <w:r w:rsidRPr="00E46D35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przemysłowej, o których mowa w rozporządzeniu Ministra Rozwoju z dnia 29.01.2016 r. </w:t>
      </w:r>
      <w:r w:rsidRPr="00E46D35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w sprawie rodzajów i ilości znajdujących się w zakładzie substancji niebezpiecznych, </w:t>
      </w:r>
      <w:r w:rsidRPr="00E46D35">
        <w:rPr>
          <w:rFonts w:ascii="Times New Roman" w:hAnsi="Times New Roman" w:cs="Times New Roman"/>
          <w:bCs/>
          <w:color w:val="000000" w:themeColor="text1"/>
          <w:spacing w:val="-16"/>
          <w:kern w:val="0"/>
          <w:sz w:val="24"/>
          <w:szCs w:val="24"/>
          <w14:ligatures w14:val="none"/>
        </w:rPr>
        <w:t xml:space="preserve">decydujących o zaliczeniu zakładu do zakładu o zwiększonym lub dużym ryzyku wystąpienia </w:t>
      </w:r>
      <w:r w:rsidRPr="00E46D35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 xml:space="preserve">poważnej awarii </w:t>
      </w:r>
      <w:r w:rsidRPr="00E46D35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lastRenderedPageBreak/>
        <w:t xml:space="preserve">przemysłowej (Dz. U 2016 r., poz. 138). Na podstawie ogólnodostępnych </w:t>
      </w:r>
      <w:r w:rsidRPr="00E46D35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danych przestrzennych (serwis </w:t>
      </w:r>
      <w:hyperlink r:id="rId8">
        <w:r w:rsidRPr="00E46D35">
          <w:rPr>
            <w:rFonts w:ascii="Times New Roman" w:hAnsi="Times New Roman" w:cs="Times New Roman"/>
            <w:bCs/>
            <w:color w:val="000000" w:themeColor="text1"/>
            <w:spacing w:val="-7"/>
            <w:kern w:val="0"/>
            <w:sz w:val="24"/>
            <w:szCs w:val="24"/>
            <w:u w:val="single"/>
            <w14:ligatures w14:val="none"/>
          </w:rPr>
          <w:t>e-mapa.net</w:t>
        </w:r>
      </w:hyperlink>
      <w:r w:rsidRPr="00E46D35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, dostęp: 14 maja 2024 r.) ustalono, że teren, </w:t>
      </w:r>
      <w:r w:rsidRPr="00E46D35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 xml:space="preserve">na którym planuje się wykonanie rurociągu, znajduje się na obszarze zagrożonym powodzią, </w:t>
      </w:r>
      <w:r w:rsidRPr="00E46D35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 xml:space="preserve">z prawdopodobieństwem wystąpienia powodzi raz na 10 lat. W uzupełnieniu </w:t>
      </w:r>
      <w:proofErr w:type="spellStart"/>
      <w:r w:rsidRPr="00E46D35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>k.i.p</w:t>
      </w:r>
      <w:proofErr w:type="spellEnd"/>
      <w:r w:rsidRPr="00E46D35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 xml:space="preserve">. wskazano </w:t>
      </w:r>
      <w:r w:rsidRPr="00E46D35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rozwiązania mające na celu wyeliminowanie negatywnych skutków ewentualnej powodzi </w:t>
      </w:r>
      <w:r w:rsidRPr="00E46D35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>na in</w:t>
      </w:r>
      <w:r w:rsidR="000D2CCB" w:rsidRPr="00E46D35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>stalację:</w:t>
      </w:r>
      <w:r w:rsidRPr="00E46D35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 xml:space="preserve"> zastosowanie materiałów do budowy posiadających odpowiednie certyfikaty, </w:t>
      </w:r>
      <w:r w:rsidRPr="00E46D35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>wykonanie insta</w:t>
      </w:r>
      <w:r w:rsidR="000D2CCB" w:rsidRPr="00E46D35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>lacji</w:t>
      </w:r>
      <w:r w:rsidRPr="00E46D35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 xml:space="preserve"> w pełni szczelnej, zastosowanie materiałów odpornych na czynniki </w:t>
      </w:r>
      <w:r w:rsidRPr="00E46D35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mechaniczne i chemiczne. Ponadto wskazano, te studnie rewizyjne </w:t>
      </w:r>
      <w:r w:rsidRPr="00E46D35">
        <w:rPr>
          <w:rFonts w:ascii="Times New Roman" w:hAnsi="Times New Roman" w:cs="Times New Roman"/>
          <w:bCs/>
          <w:iCs/>
          <w:color w:val="000000" w:themeColor="text1"/>
          <w:spacing w:val="1"/>
          <w:kern w:val="0"/>
          <w:sz w:val="24"/>
          <w:szCs w:val="24"/>
          <w14:ligatures w14:val="none"/>
        </w:rPr>
        <w:t>w</w:t>
      </w:r>
      <w:r w:rsidRPr="00E46D35">
        <w:rPr>
          <w:rFonts w:ascii="Times New Roman" w:hAnsi="Times New Roman" w:cs="Times New Roman"/>
          <w:bCs/>
          <w:i/>
          <w:color w:val="000000" w:themeColor="text1"/>
          <w:spacing w:val="1"/>
          <w:kern w:val="0"/>
          <w:sz w:val="24"/>
          <w:szCs w:val="24"/>
          <w14:ligatures w14:val="none"/>
        </w:rPr>
        <w:t xml:space="preserve"> </w:t>
      </w:r>
      <w:r w:rsidRPr="00E46D35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przypadku zalania </w:t>
      </w:r>
      <w:r w:rsidRPr="00E46D35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będą wykonane w sposób umożliwiający wypompowanie zalegającej wody. Ze względu </w:t>
      </w:r>
      <w:r w:rsidRPr="00E46D35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 xml:space="preserve">na usytuowanie rurociągu poniżej poziomu terenu nie przewiduje się wystąpienia uszkodzeń </w:t>
      </w:r>
      <w:r w:rsidRPr="00E46D35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w związku z ewentualną powodzią — planowane przedsięwzięcie nie jest położone </w:t>
      </w:r>
      <w:r w:rsidRPr="00E46D35">
        <w:rPr>
          <w:rFonts w:ascii="Times New Roman" w:hAnsi="Times New Roman" w:cs="Times New Roman"/>
          <w:bCs/>
          <w:color w:val="000000" w:themeColor="text1"/>
          <w:spacing w:val="3"/>
          <w:kern w:val="0"/>
          <w:sz w:val="24"/>
          <w:szCs w:val="24"/>
          <w14:ligatures w14:val="none"/>
        </w:rPr>
        <w:t xml:space="preserve">na obszarze zagrożonym możliwością wystąpienia osuwisk. Z uwagi na </w:t>
      </w:r>
      <w:r w:rsidR="00865EAE" w:rsidRPr="00E46D35">
        <w:rPr>
          <w:rFonts w:ascii="Times New Roman" w:hAnsi="Times New Roman" w:cs="Times New Roman"/>
          <w:bCs/>
          <w:color w:val="000000" w:themeColor="text1"/>
          <w:spacing w:val="3"/>
          <w:kern w:val="0"/>
          <w:sz w:val="24"/>
          <w:szCs w:val="24"/>
          <w14:ligatures w14:val="none"/>
        </w:rPr>
        <w:t>c</w:t>
      </w:r>
      <w:r w:rsidRPr="00E46D35">
        <w:rPr>
          <w:rFonts w:ascii="Times New Roman" w:hAnsi="Times New Roman" w:cs="Times New Roman"/>
          <w:bCs/>
          <w:color w:val="000000" w:themeColor="text1"/>
          <w:spacing w:val="3"/>
          <w:kern w:val="0"/>
          <w:sz w:val="24"/>
          <w:szCs w:val="24"/>
          <w14:ligatures w14:val="none"/>
        </w:rPr>
        <w:t xml:space="preserve">harakter </w:t>
      </w:r>
      <w:r w:rsidRPr="00E46D35">
        <w:rPr>
          <w:rFonts w:ascii="Times New Roman" w:hAnsi="Times New Roman" w:cs="Times New Roman"/>
          <w:bCs/>
          <w:color w:val="000000" w:themeColor="text1"/>
          <w:spacing w:val="-14"/>
          <w:kern w:val="0"/>
          <w:sz w:val="24"/>
          <w:szCs w:val="24"/>
          <w14:ligatures w14:val="none"/>
        </w:rPr>
        <w:t xml:space="preserve">i lokalizację przedsięwzięcia nie przewiduje się jego wpływu na zmiany klimatu, ani wpływu </w:t>
      </w:r>
      <w:r w:rsidRPr="00E46D35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>postępujących zmian klimatu na to przedsięwzięcie.</w:t>
      </w:r>
    </w:p>
    <w:p w14:paraId="6556E7CA" w14:textId="77777777" w:rsidR="00E46D35" w:rsidRPr="00E46D35" w:rsidRDefault="00E46D35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</w:pPr>
    </w:p>
    <w:p w14:paraId="7E6D139F" w14:textId="6C4F7587" w:rsidR="001A0688" w:rsidRDefault="001A0688" w:rsidP="00E46D35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 xml:space="preserve">Uwzględniając kryteria, o których mowa w art. 63 ust.1 pkt 1 lit. c ustawy </w:t>
      </w:r>
      <w:proofErr w:type="spellStart"/>
      <w:r w:rsidRPr="00715BBC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>ooś</w:t>
      </w:r>
      <w:proofErr w:type="spellEnd"/>
      <w:r w:rsidRPr="00715BBC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 xml:space="preserve"> należy </w:t>
      </w:r>
      <w:r w:rsidRPr="00715BBC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 xml:space="preserve">stwierdzić, </w:t>
      </w:r>
      <w:r w:rsidR="00865EAE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 xml:space="preserve">                      iż </w:t>
      </w:r>
      <w:r w:rsidRPr="00715BBC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 xml:space="preserve">realizacja przedsięwzięcia będzie </w:t>
      </w:r>
      <w:r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się </w:t>
      </w:r>
      <w:r w:rsidRPr="00715BBC">
        <w:rPr>
          <w:rFonts w:ascii="Times New Roman" w:hAnsi="Times New Roman" w:cs="Times New Roman"/>
          <w:bCs/>
          <w:color w:val="000000" w:themeColor="text1"/>
          <w:spacing w:val="-15"/>
          <w:kern w:val="0"/>
          <w:sz w:val="24"/>
          <w:szCs w:val="24"/>
          <w14:ligatures w14:val="none"/>
        </w:rPr>
        <w:t xml:space="preserve">wiązała z wykorzystaniem: wody, piasku, </w:t>
      </w:r>
      <w:r w:rsidRPr="00715BBC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>kruszywa, betonu, paliw</w:t>
      </w:r>
      <w:r w:rsidR="00865EAE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 xml:space="preserve">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11"/>
          <w:kern w:val="0"/>
          <w:sz w:val="24"/>
          <w:szCs w:val="24"/>
          <w14:ligatures w14:val="none"/>
        </w:rPr>
        <w:t xml:space="preserve"> i energii. W wyniku realizacji i eksploatacji inwestycji nie będzie </w:t>
      </w:r>
      <w:r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>dochodzić do znaczącego negatywnego wpływu na bior</w:t>
      </w:r>
      <w:r w:rsidR="00865EAE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>ó</w:t>
      </w:r>
      <w:r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>żnorodność.</w:t>
      </w:r>
    </w:p>
    <w:p w14:paraId="1613C25F" w14:textId="77777777" w:rsidR="00865EAE" w:rsidRDefault="00865EAE" w:rsidP="00865EAE">
      <w:pPr>
        <w:pStyle w:val="Nagwek1"/>
        <w:spacing w:before="3"/>
        <w:ind w:left="0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</w:p>
    <w:p w14:paraId="1E05D142" w14:textId="43706D21" w:rsidR="001A0688" w:rsidRPr="005B6BC4" w:rsidRDefault="00865EAE" w:rsidP="005B6BC4">
      <w:pPr>
        <w:pStyle w:val="Nagwek1"/>
        <w:ind w:left="0"/>
        <w:jc w:val="both"/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 xml:space="preserve">        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 xml:space="preserve">Odnosząc się do zapisów art. 63 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u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 xml:space="preserve">st. 1 pkt 2 lit e ustawy </w:t>
      </w:r>
      <w:proofErr w:type="spellStart"/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ooś</w:t>
      </w:r>
      <w:proofErr w:type="spellEnd"/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 xml:space="preserve">, na podstawie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9"/>
          <w:sz w:val="24"/>
          <w:szCs w:val="24"/>
        </w:rPr>
        <w:t xml:space="preserve">przedstawionych materiałów stwierdzono, że teren przeznaczony pod przedsięwzięcie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0"/>
          <w:sz w:val="24"/>
          <w:szCs w:val="24"/>
        </w:rPr>
        <w:t xml:space="preserve">zlokalizowany na obszarze chronionego krajobrazu „Pyzdrski" ustalony Uchwałą Nr 53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1"/>
          <w:sz w:val="24"/>
          <w:szCs w:val="24"/>
        </w:rPr>
        <w:t xml:space="preserve">Wojewódzkiej Rady Narodowej w Koninie z dnia 29 stycznia 1986 r., w sprawie ustalenia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0"/>
          <w:sz w:val="24"/>
          <w:szCs w:val="24"/>
        </w:rPr>
        <w:t xml:space="preserve">obszarów krajobrazu chronionego pa terenie województwa konińskiego i zasad korzystania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6"/>
          <w:sz w:val="24"/>
          <w:szCs w:val="24"/>
        </w:rPr>
        <w:t xml:space="preserve">z tych obszarów (Dz. Urz. WRN w Koninie z 1986 r Nr 1, poz. 2), który nie ma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6"/>
          <w:sz w:val="24"/>
          <w:szCs w:val="24"/>
        </w:rPr>
        <w:t xml:space="preserve">obowiązujących zakazów, na terenie Nadwarciańskiego Parku Krajobrazowego utworzonego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2"/>
          <w:sz w:val="24"/>
          <w:szCs w:val="24"/>
        </w:rPr>
        <w:t xml:space="preserve">Rozporządzeniem Nr 60 Wojewody Konińskiego z dnia 19 października 1995 r. w sprawie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utworzenia Nadwarciańskiego Parku Krajobrazowego (Dz. Urz. Woj. Konińskiego Nr 25,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poz. 140 </w:t>
      </w:r>
      <w:r>
        <w:rPr>
          <w:rFonts w:ascii="Times New Roman" w:eastAsiaTheme="minorHAnsi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                    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z 1995 r.), który również nie ma obowiązujących zakazów oraz na obszarach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3"/>
          <w:sz w:val="24"/>
          <w:szCs w:val="24"/>
        </w:rPr>
        <w:t>Natura 2000: obszarze specj</w:t>
      </w:r>
      <w:r>
        <w:rPr>
          <w:rFonts w:ascii="Times New Roman" w:eastAsiaTheme="minorHAnsi" w:hAnsi="Times New Roman" w:cs="Times New Roman"/>
          <w:b w:val="0"/>
          <w:color w:val="000000" w:themeColor="text1"/>
          <w:spacing w:val="-3"/>
          <w:sz w:val="24"/>
          <w:szCs w:val="24"/>
        </w:rPr>
        <w:t>alnej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3"/>
          <w:sz w:val="24"/>
          <w:szCs w:val="24"/>
        </w:rPr>
        <w:t xml:space="preserve"> ochrony ptaków Dolina Środkowej Warty PLB300002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8"/>
          <w:sz w:val="24"/>
          <w:szCs w:val="24"/>
        </w:rPr>
        <w:t>i specjalnym obszarze ochrony siedlisk Ostoja Nadwa</w:t>
      </w:r>
      <w:r w:rsidR="006037D6">
        <w:rPr>
          <w:rFonts w:ascii="Times New Roman" w:eastAsiaTheme="minorHAnsi" w:hAnsi="Times New Roman" w:cs="Times New Roman"/>
          <w:b w:val="0"/>
          <w:color w:val="000000" w:themeColor="text1"/>
          <w:spacing w:val="-8"/>
          <w:sz w:val="24"/>
          <w:szCs w:val="24"/>
        </w:rPr>
        <w:t>r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ciańska PLH300009. Ustawa z dnia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7"/>
          <w:sz w:val="24"/>
          <w:szCs w:val="24"/>
        </w:rPr>
        <w:t xml:space="preserve">7 grudnia 2000 r. o </w:t>
      </w:r>
      <w:r w:rsidR="001A0688" w:rsidRPr="00715BBC">
        <w:rPr>
          <w:rFonts w:ascii="Times New Roman" w:eastAsiaTheme="minorHAnsi" w:hAnsi="Times New Roman" w:cs="Times New Roman"/>
          <w:b w:val="0"/>
          <w:i/>
          <w:color w:val="000000" w:themeColor="text1"/>
          <w:spacing w:val="3"/>
          <w:sz w:val="24"/>
          <w:szCs w:val="24"/>
        </w:rPr>
        <w:t>zmianie ustawy</w:t>
      </w:r>
      <w:r w:rsidR="006037D6">
        <w:rPr>
          <w:rFonts w:ascii="Times New Roman" w:eastAsiaTheme="minorHAnsi" w:hAnsi="Times New Roman" w:cs="Times New Roman"/>
          <w:b w:val="0"/>
          <w:i/>
          <w:color w:val="000000" w:themeColor="text1"/>
          <w:spacing w:val="3"/>
          <w:sz w:val="24"/>
          <w:szCs w:val="24"/>
        </w:rPr>
        <w:t xml:space="preserve">                       </w:t>
      </w:r>
      <w:r w:rsidR="001A0688" w:rsidRPr="00715BBC">
        <w:rPr>
          <w:rFonts w:ascii="Times New Roman" w:eastAsiaTheme="minorHAnsi" w:hAnsi="Times New Roman" w:cs="Times New Roman"/>
          <w:b w:val="0"/>
          <w:i/>
          <w:color w:val="000000" w:themeColor="text1"/>
          <w:spacing w:val="3"/>
          <w:sz w:val="24"/>
          <w:szCs w:val="24"/>
        </w:rPr>
        <w:t xml:space="preserve"> o ochronie przyrody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7"/>
          <w:sz w:val="24"/>
          <w:szCs w:val="24"/>
        </w:rPr>
        <w:t xml:space="preserve">(Dz.U. z 2001 r. Nr 3, poz. 21)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0"/>
          <w:sz w:val="24"/>
          <w:szCs w:val="24"/>
        </w:rPr>
        <w:t xml:space="preserve">w art. 11 określała, iż przepisy wykonawcze wydane na podstawie przepisów ustawy z dnia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"/>
          <w:sz w:val="24"/>
          <w:szCs w:val="24"/>
        </w:rPr>
        <w:t>16 października 1991 r. o ochronie przyrody</w:t>
      </w:r>
      <w:r w:rsidR="006037D6">
        <w:rPr>
          <w:rFonts w:ascii="Times New Roman" w:eastAsiaTheme="minorHAnsi" w:hAnsi="Times New Roman" w:cs="Times New Roman"/>
          <w:b w:val="0"/>
          <w:color w:val="000000" w:themeColor="text1"/>
          <w:spacing w:val="-1"/>
          <w:sz w:val="24"/>
          <w:szCs w:val="24"/>
        </w:rPr>
        <w:t xml:space="preserve">                       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"/>
          <w:sz w:val="24"/>
          <w:szCs w:val="24"/>
        </w:rPr>
        <w:t xml:space="preserve"> (Dz. U. Nr 114, poz. 492 z </w:t>
      </w:r>
      <w:hyperlink r:id="rId9">
        <w:proofErr w:type="spellStart"/>
        <w:r w:rsidR="001A0688" w:rsidRPr="006037D6">
          <w:rPr>
            <w:rFonts w:ascii="Times New Roman" w:eastAsiaTheme="minorHAnsi" w:hAnsi="Times New Roman" w:cs="Times New Roman"/>
            <w:b w:val="0"/>
            <w:color w:val="000000" w:themeColor="text1"/>
            <w:spacing w:val="-1"/>
            <w:sz w:val="24"/>
            <w:szCs w:val="24"/>
          </w:rPr>
          <w:t>p</w:t>
        </w:r>
        <w:r w:rsidR="006037D6">
          <w:rPr>
            <w:rFonts w:ascii="Times New Roman" w:eastAsiaTheme="minorHAnsi" w:hAnsi="Times New Roman" w:cs="Times New Roman"/>
            <w:b w:val="0"/>
            <w:color w:val="000000" w:themeColor="text1"/>
            <w:spacing w:val="-1"/>
            <w:sz w:val="24"/>
            <w:szCs w:val="24"/>
          </w:rPr>
          <w:t>ó</w:t>
        </w:r>
        <w:r w:rsidR="001A0688" w:rsidRPr="006037D6">
          <w:rPr>
            <w:rFonts w:ascii="Times New Roman" w:eastAsiaTheme="minorHAnsi" w:hAnsi="Times New Roman" w:cs="Times New Roman"/>
            <w:b w:val="0"/>
            <w:color w:val="000000" w:themeColor="text1"/>
            <w:spacing w:val="-1"/>
            <w:sz w:val="24"/>
            <w:szCs w:val="24"/>
          </w:rPr>
          <w:t>źn</w:t>
        </w:r>
        <w:proofErr w:type="spellEnd"/>
        <w:r w:rsidR="001A0688" w:rsidRPr="006037D6">
          <w:rPr>
            <w:rFonts w:ascii="Times New Roman" w:eastAsiaTheme="minorHAnsi" w:hAnsi="Times New Roman" w:cs="Times New Roman"/>
            <w:b w:val="0"/>
            <w:color w:val="000000" w:themeColor="text1"/>
            <w:spacing w:val="-1"/>
            <w:sz w:val="24"/>
            <w:szCs w:val="24"/>
          </w:rPr>
          <w:t>. zm</w:t>
        </w:r>
      </w:hyperlink>
      <w:r w:rsidR="001A0688" w:rsidRPr="006037D6">
        <w:rPr>
          <w:rFonts w:ascii="Times New Roman" w:eastAsiaTheme="minorHAnsi" w:hAnsi="Times New Roman" w:cs="Times New Roman"/>
          <w:b w:val="0"/>
          <w:color w:val="000000" w:themeColor="text1"/>
          <w:spacing w:val="-1"/>
          <w:sz w:val="24"/>
          <w:szCs w:val="24"/>
        </w:rPr>
        <w:t>.),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"/>
          <w:sz w:val="24"/>
          <w:szCs w:val="24"/>
        </w:rPr>
        <w:t xml:space="preserve">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1"/>
          <w:sz w:val="24"/>
          <w:szCs w:val="24"/>
        </w:rPr>
        <w:t xml:space="preserve">zachowują moc do czasu wejście w tycie aktów wykonawczych wydanych na podstawie </w:t>
      </w:r>
      <w:r w:rsidR="001A0688" w:rsidRPr="00715BBC">
        <w:rPr>
          <w:rFonts w:ascii="Times New Roman" w:eastAsiaTheme="minorHAnsi" w:hAnsi="Times New Roman" w:cs="Times New Roman"/>
          <w:b w:val="0"/>
          <w:color w:val="000000" w:themeColor="text1"/>
          <w:spacing w:val="-12"/>
          <w:sz w:val="24"/>
          <w:szCs w:val="24"/>
        </w:rPr>
        <w:t xml:space="preserve">upoważnień ustawowych w brzmieniu nadanym ustawą, o  </w:t>
      </w:r>
      <w:r w:rsidR="001A0688" w:rsidRPr="00715BBC">
        <w:rPr>
          <w:rFonts w:ascii="Times New Roman" w:eastAsiaTheme="minorHAnsi" w:hAnsi="Times New Roman" w:cs="Times New Roman"/>
          <w:b w:val="0"/>
          <w:i/>
          <w:color w:val="000000" w:themeColor="text1"/>
          <w:spacing w:val="-2"/>
          <w:sz w:val="24"/>
          <w:szCs w:val="24"/>
        </w:rPr>
        <w:t xml:space="preserve">zmianie ustawy </w:t>
      </w:r>
      <w:r w:rsidR="006037D6">
        <w:rPr>
          <w:rFonts w:ascii="Times New Roman" w:eastAsiaTheme="minorHAnsi" w:hAnsi="Times New Roman" w:cs="Times New Roman"/>
          <w:b w:val="0"/>
          <w:i/>
          <w:color w:val="000000" w:themeColor="text1"/>
          <w:spacing w:val="-2"/>
          <w:sz w:val="24"/>
          <w:szCs w:val="24"/>
        </w:rPr>
        <w:t xml:space="preserve">                    </w:t>
      </w:r>
      <w:r w:rsidR="001A0688" w:rsidRPr="005B6BC4">
        <w:rPr>
          <w:rFonts w:ascii="Times New Roman" w:eastAsiaTheme="minorHAnsi" w:hAnsi="Times New Roman" w:cs="Times New Roman"/>
          <w:b w:val="0"/>
          <w:i/>
          <w:color w:val="000000" w:themeColor="text1"/>
          <w:spacing w:val="-2"/>
          <w:sz w:val="24"/>
          <w:szCs w:val="24"/>
        </w:rPr>
        <w:t xml:space="preserve">o ochronie </w:t>
      </w:r>
      <w:r w:rsidR="001A0688" w:rsidRPr="005B6BC4">
        <w:rPr>
          <w:rFonts w:ascii="Times New Roman" w:eastAsiaTheme="minorHAnsi" w:hAnsi="Times New Roman" w:cs="Times New Roman"/>
          <w:b w:val="0"/>
          <w:i/>
          <w:color w:val="000000" w:themeColor="text1"/>
          <w:spacing w:val="6"/>
          <w:sz w:val="24"/>
          <w:szCs w:val="24"/>
        </w:rPr>
        <w:t xml:space="preserve">przyrody </w:t>
      </w:r>
      <w:r w:rsidR="001A0688" w:rsidRPr="005B6BC4">
        <w:rPr>
          <w:rFonts w:ascii="Times New Roman" w:eastAsiaTheme="minorHAnsi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w zakresie, w jakim nie są z nią sprzeczne, jednak nie dłużej niż przez okres </w:t>
      </w:r>
      <w:r w:rsidR="001A0688" w:rsidRPr="005B6BC4">
        <w:rPr>
          <w:rFonts w:ascii="Times New Roman" w:eastAsiaTheme="minorHAnsi" w:hAnsi="Times New Roman" w:cs="Times New Roman"/>
          <w:b w:val="0"/>
          <w:color w:val="000000" w:themeColor="text1"/>
          <w:spacing w:val="-11"/>
          <w:sz w:val="24"/>
          <w:szCs w:val="24"/>
        </w:rPr>
        <w:t xml:space="preserve">6 miesięcy od dnia jej wejścia w </w:t>
      </w:r>
      <w:r w:rsidR="006037D6" w:rsidRPr="005B6BC4">
        <w:rPr>
          <w:rFonts w:ascii="Times New Roman" w:eastAsiaTheme="minorHAnsi" w:hAnsi="Times New Roman" w:cs="Times New Roman"/>
          <w:b w:val="0"/>
          <w:color w:val="000000" w:themeColor="text1"/>
          <w:spacing w:val="-11"/>
          <w:sz w:val="24"/>
          <w:szCs w:val="24"/>
        </w:rPr>
        <w:t>ż</w:t>
      </w:r>
      <w:r w:rsidR="001A0688" w:rsidRPr="005B6BC4">
        <w:rPr>
          <w:rFonts w:ascii="Times New Roman" w:eastAsiaTheme="minorHAnsi" w:hAnsi="Times New Roman" w:cs="Times New Roman"/>
          <w:b w:val="0"/>
          <w:color w:val="000000" w:themeColor="text1"/>
          <w:spacing w:val="-11"/>
          <w:sz w:val="24"/>
          <w:szCs w:val="24"/>
        </w:rPr>
        <w:t xml:space="preserve">ycie. Oznacza to, te akty powołujące istniejące obszary </w:t>
      </w:r>
      <w:r w:rsidR="001A0688" w:rsidRPr="005B6BC4">
        <w:rPr>
          <w:rFonts w:ascii="Times New Roman" w:eastAsiaTheme="minorHAnsi" w:hAnsi="Times New Roman" w:cs="Times New Roman"/>
          <w:b w:val="0"/>
          <w:color w:val="000000" w:themeColor="text1"/>
          <w:spacing w:val="-10"/>
          <w:sz w:val="24"/>
          <w:szCs w:val="24"/>
        </w:rPr>
        <w:t xml:space="preserve">chronionego krajobrazu i parki krajobrazowe straciły swoją moc o ile nie wydano aktów </w:t>
      </w:r>
      <w:r w:rsidR="001A0688" w:rsidRPr="005B6BC4">
        <w:rPr>
          <w:rFonts w:ascii="Times New Roman" w:eastAsiaTheme="minorHAnsi" w:hAnsi="Times New Roman" w:cs="Times New Roman"/>
          <w:b w:val="0"/>
          <w:color w:val="000000" w:themeColor="text1"/>
          <w:spacing w:val="-15"/>
          <w:sz w:val="24"/>
          <w:szCs w:val="24"/>
        </w:rPr>
        <w:t xml:space="preserve">nowych w ww. terminie. Jednocześnie jednak, art. </w:t>
      </w:r>
      <w:r w:rsidR="001A0688" w:rsidRPr="005B6BC4">
        <w:rPr>
          <w:rFonts w:ascii="Times New Roman" w:eastAsiaTheme="minorHAnsi" w:hAnsi="Times New Roman" w:cs="Times New Roman"/>
          <w:b w:val="0"/>
          <w:i/>
          <w:color w:val="000000" w:themeColor="text1"/>
          <w:spacing w:val="-5"/>
          <w:sz w:val="24"/>
          <w:szCs w:val="24"/>
        </w:rPr>
        <w:t xml:space="preserve">7 ustawy o zmianie ustawy o ochronie </w:t>
      </w:r>
      <w:r w:rsidR="001A0688" w:rsidRPr="005B6BC4">
        <w:rPr>
          <w:rFonts w:ascii="Times New Roman" w:eastAsiaTheme="minorHAnsi" w:hAnsi="Times New Roman" w:cs="Times New Roman"/>
          <w:b w:val="0"/>
          <w:i/>
          <w:color w:val="000000" w:themeColor="text1"/>
          <w:spacing w:val="-6"/>
          <w:sz w:val="24"/>
          <w:szCs w:val="24"/>
        </w:rPr>
        <w:t xml:space="preserve">przyrody </w:t>
      </w:r>
      <w:r w:rsidR="001A0688" w:rsidRPr="005B6BC4">
        <w:rPr>
          <w:rFonts w:ascii="Times New Roman" w:eastAsiaTheme="minorHAnsi" w:hAnsi="Times New Roman" w:cs="Times New Roman"/>
          <w:b w:val="0"/>
          <w:color w:val="000000" w:themeColor="text1"/>
          <w:spacing w:val="-16"/>
          <w:sz w:val="24"/>
          <w:szCs w:val="24"/>
        </w:rPr>
        <w:t xml:space="preserve">stanowi, te parki krajobrazowe, obszary chronionego krajobrazu, pomniki przyrody </w:t>
      </w:r>
      <w:r w:rsidR="001A0688" w:rsidRPr="005B6BC4">
        <w:rPr>
          <w:rFonts w:ascii="Times New Roman" w:eastAsiaTheme="minorHAnsi" w:hAnsi="Times New Roman" w:cs="Times New Roman"/>
          <w:b w:val="0"/>
          <w:color w:val="000000" w:themeColor="text1"/>
          <w:spacing w:val="-12"/>
          <w:sz w:val="24"/>
          <w:szCs w:val="24"/>
        </w:rPr>
        <w:t xml:space="preserve">utworzone na podstawie dotychczasowych przepisów stają się parkami krajobrazowymi, </w:t>
      </w:r>
      <w:r w:rsidR="001A0688" w:rsidRPr="005B6BC4">
        <w:rPr>
          <w:rFonts w:ascii="Times New Roman" w:eastAsiaTheme="minorHAnsi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obszarami chronionego krajobrazu, pomnikami przyrody </w:t>
      </w:r>
      <w:r w:rsidR="006037D6" w:rsidRPr="005B6BC4">
        <w:rPr>
          <w:rFonts w:ascii="Times New Roman" w:eastAsiaTheme="minorHAnsi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                    </w:t>
      </w:r>
      <w:r w:rsidR="001A0688" w:rsidRPr="005B6BC4">
        <w:rPr>
          <w:rFonts w:ascii="Times New Roman" w:eastAsiaTheme="minorHAnsi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w rozumieniu ustawy. </w:t>
      </w:r>
      <w:r w:rsidR="001A0688" w:rsidRPr="005B6BC4">
        <w:rPr>
          <w:rFonts w:ascii="Times New Roman" w:eastAsiaTheme="minorHAnsi" w:hAnsi="Times New Roman" w:cs="Times New Roman"/>
          <w:b w:val="0"/>
          <w:color w:val="000000" w:themeColor="text1"/>
          <w:spacing w:val="-9"/>
          <w:sz w:val="24"/>
          <w:szCs w:val="24"/>
        </w:rPr>
        <w:t>Uwzględniając następnie art. 153 ustawy z 16 kwietnia 2004 r. o ochronie przyrody (Dz. U</w:t>
      </w:r>
      <w:r w:rsidR="006037D6" w:rsidRPr="005B6BC4">
        <w:rPr>
          <w:rFonts w:ascii="Times New Roman" w:eastAsiaTheme="minorHAnsi" w:hAnsi="Times New Roman" w:cs="Times New Roman"/>
          <w:b w:val="0"/>
          <w:color w:val="000000" w:themeColor="text1"/>
          <w:spacing w:val="-9"/>
          <w:sz w:val="24"/>
          <w:szCs w:val="24"/>
        </w:rPr>
        <w:t xml:space="preserve">.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z 2023 r. poz. 1336, z </w:t>
      </w:r>
      <w:hyperlink r:id="rId10">
        <w:proofErr w:type="spellStart"/>
        <w:r w:rsidR="001A0688" w:rsidRPr="005B6BC4">
          <w:rPr>
            <w:rFonts w:ascii="Times New Roman" w:hAnsi="Times New Roman" w:cs="Times New Roman"/>
            <w:b w:val="0"/>
            <w:color w:val="000000" w:themeColor="text1"/>
            <w:spacing w:val="-2"/>
            <w:sz w:val="24"/>
            <w:szCs w:val="24"/>
          </w:rPr>
          <w:t>pó</w:t>
        </w:r>
      </w:hyperlink>
      <w:hyperlink r:id="rId11">
        <w:r w:rsidR="001A0688" w:rsidRPr="005B6BC4">
          <w:rPr>
            <w:rFonts w:ascii="Times New Roman" w:hAnsi="Times New Roman" w:cs="Times New Roman"/>
            <w:b w:val="0"/>
            <w:color w:val="000000" w:themeColor="text1"/>
            <w:spacing w:val="-2"/>
            <w:sz w:val="24"/>
            <w:szCs w:val="24"/>
          </w:rPr>
          <w:t>źn</w:t>
        </w:r>
        <w:proofErr w:type="spellEnd"/>
        <w:r w:rsidR="001A0688" w:rsidRPr="005B6BC4">
          <w:rPr>
            <w:rFonts w:ascii="Times New Roman" w:hAnsi="Times New Roman" w:cs="Times New Roman"/>
            <w:b w:val="0"/>
            <w:color w:val="000000" w:themeColor="text1"/>
            <w:spacing w:val="-2"/>
            <w:sz w:val="24"/>
            <w:szCs w:val="24"/>
          </w:rPr>
          <w:t>. zm</w:t>
        </w:r>
      </w:hyperlink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.) należy wskazać, że formy te zachowały byt prawny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>jako formy ochrony przyrody, jednakże z powodu utraty mocy aktów, które je powoływały</w:t>
      </w:r>
      <w:r w:rsidR="006037D6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                 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i określały m.in. zakazy i nakazy obowiązujące na ich obszarze należy uznać, że nakazy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i zakazy na ich terenie nie obowiązują. Ponadto analizowane działki, zgodnie z Uchwalą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0"/>
          <w:sz w:val="24"/>
          <w:szCs w:val="24"/>
        </w:rPr>
        <w:t xml:space="preserve">nr 11/1000/23 Sejmiku Województwa Wielkopolskiego z dnia 27 marca 2023 r. w sprawie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uchwalenia Audytu krajobrazowego województwa wielkopolskiego położone są w części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4"/>
          <w:sz w:val="24"/>
          <w:szCs w:val="24"/>
        </w:rPr>
        <w:t xml:space="preserve">w obszarze krajobrazu priorytetowego o nazwie .Dolina Warty Konin-Pyzdry" oraz obszarze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2"/>
          <w:sz w:val="24"/>
          <w:szCs w:val="24"/>
        </w:rPr>
        <w:t xml:space="preserve">ważnym dla ptaków „Dolina Środkowej Warty" wyznaczonym na podstawie opracowania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7"/>
          <w:sz w:val="24"/>
          <w:szCs w:val="24"/>
        </w:rPr>
        <w:t xml:space="preserve">przygotowanego przez Przemysława </w:t>
      </w:r>
      <w:proofErr w:type="spellStart"/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7"/>
          <w:sz w:val="24"/>
          <w:szCs w:val="24"/>
        </w:rPr>
        <w:t>Wyl</w:t>
      </w:r>
      <w:r w:rsidR="006037D6" w:rsidRPr="005B6BC4">
        <w:rPr>
          <w:rFonts w:ascii="Times New Roman" w:hAnsi="Times New Roman" w:cs="Times New Roman"/>
          <w:b w:val="0"/>
          <w:color w:val="000000" w:themeColor="text1"/>
          <w:spacing w:val="-7"/>
          <w:sz w:val="24"/>
          <w:szCs w:val="24"/>
        </w:rPr>
        <w:t>ęg</w:t>
      </w:r>
      <w:r w:rsidR="001A7BEC" w:rsidRPr="005B6BC4">
        <w:rPr>
          <w:rFonts w:ascii="Times New Roman" w:hAnsi="Times New Roman" w:cs="Times New Roman"/>
          <w:b w:val="0"/>
          <w:color w:val="000000" w:themeColor="text1"/>
          <w:spacing w:val="-7"/>
          <w:sz w:val="24"/>
          <w:szCs w:val="24"/>
        </w:rPr>
        <w:t>ałe</w:t>
      </w:r>
      <w:proofErr w:type="spellEnd"/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7"/>
          <w:sz w:val="24"/>
          <w:szCs w:val="24"/>
        </w:rPr>
        <w:t xml:space="preserve">, Stanisława Kuźniaka oraz Pawła T. Dolatę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4"/>
          <w:sz w:val="24"/>
          <w:szCs w:val="24"/>
        </w:rPr>
        <w:t xml:space="preserve">„Obszary ważne dla ptaków w okresie gniazdowania oraz migracji na terenie województwa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3"/>
          <w:sz w:val="24"/>
          <w:szCs w:val="24"/>
        </w:rPr>
        <w:t xml:space="preserve">wielkopolskiego" zleconego przez Wielkopolskie Biuro Planowania Przestrzennego (Poznań 2008) i w ponadregionalnym korytarzu ekologicznym KPnC-8 Dolina Warty. Przedsięwzięcie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3"/>
          <w:sz w:val="24"/>
          <w:szCs w:val="24"/>
        </w:rPr>
        <w:t xml:space="preserve">będzie zlokalizowane na łące. Nie zachodzi konieczność wycinki drzew lub krzewów.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Na terenie obszaru Natura 2000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1"/>
          <w:sz w:val="24"/>
          <w:szCs w:val="24"/>
        </w:rPr>
        <w:lastRenderedPageBreak/>
        <w:t xml:space="preserve">Dolina Środkowej Warty PLB300002 obowiązuje </w:t>
      </w:r>
      <w:r w:rsidR="001A0688" w:rsidRPr="005B6BC4">
        <w:rPr>
          <w:rFonts w:ascii="Times New Roman" w:hAnsi="Times New Roman" w:cs="Times New Roman"/>
          <w:b w:val="0"/>
          <w:i/>
          <w:color w:val="000000" w:themeColor="text1"/>
          <w:spacing w:val="-8"/>
          <w:sz w:val="24"/>
          <w:szCs w:val="24"/>
        </w:rPr>
        <w:t xml:space="preserve">Zarządzenie Regionalnego Dyrektora Ochrony Środowiska w Poznaniu i Regionalnego Dyrektora Ochrony Środowiska w Łodzi z dnia 22 lutego 2022 r. w sprawie ustanowienia </w:t>
      </w:r>
      <w:r w:rsidR="001A0688" w:rsidRPr="005B6BC4">
        <w:rPr>
          <w:rFonts w:ascii="Times New Roman" w:hAnsi="Times New Roman" w:cs="Times New Roman"/>
          <w:b w:val="0"/>
          <w:i/>
          <w:color w:val="000000" w:themeColor="text1"/>
          <w:spacing w:val="-5"/>
          <w:sz w:val="24"/>
          <w:szCs w:val="24"/>
        </w:rPr>
        <w:t xml:space="preserve">planu zadań ochronnych dla obszaru Natura 2000 Dolina Środkowej Warty PLB300002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(Dz. Urz. Woj. </w:t>
      </w:r>
      <w:proofErr w:type="spellStart"/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>W</w:t>
      </w:r>
      <w:r w:rsidR="001A7BEC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>ielk</w:t>
      </w:r>
      <w:proofErr w:type="spellEnd"/>
      <w:r w:rsidR="001A7BEC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>.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. </w:t>
      </w:r>
      <w:r w:rsidR="001A7BEC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>z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 2022 r., poz. 1567). Przedsięwzięcie nie jest sprzeczne </w:t>
      </w:r>
      <w:r w:rsidR="001A7BEC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 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z planem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 xml:space="preserve">zadań ochronnych dla tego obszaru Natura 2000. Przedsięwzięcie będzie zlokalizowane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2"/>
          <w:sz w:val="24"/>
          <w:szCs w:val="24"/>
        </w:rPr>
        <w:t>głównie w gruntowej drodze gminnej służącej jako dojazd do pó</w:t>
      </w:r>
      <w:r w:rsidR="001A7BEC" w:rsidRPr="005B6BC4">
        <w:rPr>
          <w:rFonts w:ascii="Times New Roman" w:hAnsi="Times New Roman" w:cs="Times New Roman"/>
          <w:b w:val="0"/>
          <w:color w:val="000000" w:themeColor="text1"/>
          <w:spacing w:val="-12"/>
          <w:sz w:val="24"/>
          <w:szCs w:val="24"/>
        </w:rPr>
        <w:t>l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2"/>
          <w:sz w:val="24"/>
          <w:szCs w:val="24"/>
        </w:rPr>
        <w:t xml:space="preserve">, a jego realizacja nie będzie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się </w:t>
      </w:r>
      <w:r w:rsidR="001A7BEC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>w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iązać 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            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z wycinką drzew i krzewów. W związku z tym, te wzdłuż drogi rosną drzewa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"/>
          <w:sz w:val="24"/>
          <w:szCs w:val="24"/>
        </w:rPr>
        <w:t xml:space="preserve">i krzewy, w celu ochrony istniejącej szaty roślinnej i krajobrazu nałożono warunek,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1"/>
          <w:sz w:val="24"/>
          <w:szCs w:val="24"/>
        </w:rPr>
        <w:t xml:space="preserve">aby w związku z realizacją przedsięwzięcia nie prowadzić wycinki drzew i krzewów. Wycinki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nie należy prowadzić niezależnie 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             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od tego czy na jej przeprowadzenie jest wymagane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>zezwolenia. W celu ochro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>n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y drzew nieprzeznaczonych do 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>w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ycinki nałożono szereg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 xml:space="preserve">warunków mających na celu ich zabezpieczenie przed mechanicznymi uszkodzeniami,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3"/>
          <w:sz w:val="24"/>
          <w:szCs w:val="24"/>
        </w:rPr>
        <w:t xml:space="preserve">naruszeniem statyki. Dodatkowo nałożono warunek chroniący florę, faunę i biotę grzybów występujących na drzewach polegający na takim zabezpieczaniu pni drzew, które zapewni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5"/>
          <w:sz w:val="24"/>
          <w:szCs w:val="24"/>
        </w:rPr>
        <w:t xml:space="preserve">zachowanie występujących w ich obrębie gatunków zwierząt, roślin i grzybów. Optymalnym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8"/>
          <w:sz w:val="24"/>
          <w:szCs w:val="24"/>
        </w:rPr>
        <w:t xml:space="preserve">sposobem zabezpieczenia pni jest wygrodzenie drzew trwałym ogrodzeniem,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5"/>
          <w:sz w:val="24"/>
          <w:szCs w:val="24"/>
        </w:rPr>
        <w:t xml:space="preserve">np. metalowymi panelami ogrodzeniowymi. Taki sposób grodzenia odpowiednio zapewnienia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3"/>
          <w:sz w:val="24"/>
          <w:szCs w:val="24"/>
        </w:rPr>
        <w:t xml:space="preserve">dostęp do schronień zwierząt oraz chroni w sposób niepowodujący zniszczenia, uszkodzenia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2"/>
          <w:sz w:val="24"/>
          <w:szCs w:val="24"/>
        </w:rPr>
        <w:t xml:space="preserve">lub zabicia występujących tam gatunków roślin, w tym mchów, zwierząt i grzybów, w tym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1"/>
          <w:sz w:val="24"/>
          <w:szCs w:val="24"/>
        </w:rPr>
        <w:t xml:space="preserve">porostów. Przedmiotowa droga przebiega wzdłuż granicy między polarni, a łąkami i dlatego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0"/>
          <w:sz w:val="24"/>
          <w:szCs w:val="24"/>
        </w:rPr>
        <w:t xml:space="preserve">nie można wykluczyć, że teren przedsięwzięcia przecinają lokalne szlaki migracyjne płazów.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</w:rPr>
        <w:t xml:space="preserve">W celu ochrony płazów nałożono warunek, aby w przypadku realizacji przedsięwzięcia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8"/>
          <w:sz w:val="24"/>
          <w:szCs w:val="24"/>
        </w:rPr>
        <w:t xml:space="preserve">w okresie rozrodu i migracji płazów prace ziemne prowadzić pod nadzorem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 xml:space="preserve">herpetologicznym. Wiosenny okres migracji dla większości gatunków płazów w Polsce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przypada przeciętnie od 15 lutego do końca maja, natomiast jesienny okres migracji przypada przeciętnie od 15 sierpnia do końca października. Nadzór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4"/>
          <w:sz w:val="24"/>
          <w:szCs w:val="24"/>
          <w:vertAlign w:val="superscript"/>
        </w:rPr>
        <w:t>-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herpetologiczny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1"/>
          <w:sz w:val="24"/>
          <w:szCs w:val="24"/>
        </w:rPr>
        <w:t xml:space="preserve">odpowiedzialny jest za podjęcie odpowiednich działań ochronnych, w tym przede wszystkim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3"/>
          <w:sz w:val="24"/>
          <w:szCs w:val="24"/>
        </w:rPr>
        <w:t>w razi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13"/>
          <w:sz w:val="24"/>
          <w:szCs w:val="24"/>
        </w:rPr>
        <w:t>e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3"/>
          <w:sz w:val="24"/>
          <w:szCs w:val="24"/>
        </w:rPr>
        <w:t xml:space="preserve"> takiej potrzeby, montaż tymczasowych płotków herpetologicznych. Ponadto w celu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2"/>
          <w:sz w:val="24"/>
          <w:szCs w:val="24"/>
        </w:rPr>
        <w:t xml:space="preserve">ochrony zwierząt na etapie prowadzenia prac ziemnych oraz w celu umożliwienia migracji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0"/>
          <w:sz w:val="24"/>
          <w:szCs w:val="24"/>
        </w:rPr>
        <w:t xml:space="preserve">drobnym zwierzętom na etapie eksploatacji przedsięwzięcia w niniejszej opinii nałażono 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>w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>arunek regularnych kontroli wykopów, uwalniania uwięzionych w nich zwierząt. Mając na względzie realizację przedsięwzięcia zgodnie z nałoż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onymi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 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>w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 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>decyzji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 warunkami, nie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0"/>
          <w:sz w:val="24"/>
          <w:szCs w:val="24"/>
        </w:rPr>
        <w:t xml:space="preserve">przewiduje się znaczącego negatywnego oddziaływania przedsięwzięcia na środowisko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1"/>
          <w:sz w:val="24"/>
          <w:szCs w:val="24"/>
        </w:rPr>
        <w:t xml:space="preserve">przyrodnicze, w tym na różnorodność biologiczną, rozumianą jako liczebność i kondycję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2"/>
          <w:sz w:val="24"/>
          <w:szCs w:val="24"/>
        </w:rPr>
        <w:t xml:space="preserve">populacji występujących gatunków, w szczególności chronionych, rzadkich lub ginących gatunków roślin, zwierząt i grzybów oraz ich siedlisk. Realizacja przedsięwzięcia nie wpłynie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0"/>
          <w:sz w:val="24"/>
          <w:szCs w:val="24"/>
        </w:rPr>
        <w:t xml:space="preserve">takie na obszary chronione, a 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10"/>
          <w:sz w:val="24"/>
          <w:szCs w:val="24"/>
        </w:rPr>
        <w:t>w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0"/>
          <w:sz w:val="24"/>
          <w:szCs w:val="24"/>
        </w:rPr>
        <w:t xml:space="preserve"> szczególności na siedliska przyrodnicze, gatunki roślin,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13"/>
          <w:sz w:val="24"/>
          <w:szCs w:val="24"/>
        </w:rPr>
        <w:t xml:space="preserve">grzybów i zwierząt oraz ich siedlisk, dla których ochrony zostały wyznaczone obszary Natura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2000, ani pogorszenia integralności obszarów Natura 2000 lub powiązania z innymi </w:t>
      </w:r>
      <w:r w:rsidR="001A0688" w:rsidRPr="005B6BC4"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>obszarami. Ponadto przedsięwzięcie nie spowoduje utraty i fragmentacji siedlisk oraz nie</w:t>
      </w:r>
      <w:r w:rsidR="00E345A3" w:rsidRPr="005B6BC4"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 xml:space="preserve"> wpłynie znacząco negatywnie na krajobraz, ciągłość korytarzy ekologicznych i funkcję ekosystemu.</w:t>
      </w:r>
    </w:p>
    <w:p w14:paraId="21B923EC" w14:textId="77777777" w:rsidR="009B3F9E" w:rsidRDefault="009B3F9E" w:rsidP="006037D6">
      <w:pPr>
        <w:pStyle w:val="Nagwek1"/>
        <w:spacing w:before="3"/>
        <w:ind w:left="0"/>
        <w:jc w:val="both"/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</w:pPr>
    </w:p>
    <w:p w14:paraId="5F3BF517" w14:textId="7FAD7AF2" w:rsidR="00F635A0" w:rsidRPr="007D61E0" w:rsidRDefault="009B3F9E" w:rsidP="007D61E0">
      <w:pPr>
        <w:pStyle w:val="Nagwek1"/>
        <w:ind w:left="0"/>
        <w:jc w:val="both"/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 xml:space="preserve">      </w:t>
      </w:r>
      <w:r w:rsidR="007D61E0"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 xml:space="preserve">Zgodnie z art. 63 ust.1  pkt 3 ustawy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 xml:space="preserve"> przeanalizowano zasięg, wielkość i złożoność oddziaływania, jego prawdopodobieństwo, czas trwania, częstotliwość i odwracalność oraz możliwość powiązania z innymi przedsięwzięciami i ustalono, że realizacja planowanego przedsięwzięcia nie pociągnie za sobą zagrożeń dla środowiska. Przedmiotowe przedsięwzięcie nie będzie transgranicznie oddziaływać na środowisko.</w:t>
      </w:r>
      <w:r w:rsidR="00F635A0" w:rsidRPr="00F635A0">
        <w:rPr>
          <w:color w:val="000000"/>
          <w:spacing w:val="-7"/>
          <w:sz w:val="18"/>
        </w:rPr>
        <w:t>.</w:t>
      </w:r>
    </w:p>
    <w:p w14:paraId="36F230DA" w14:textId="77777777" w:rsidR="00F635A0" w:rsidRDefault="00F635A0" w:rsidP="00D0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60E80" w14:textId="7AAEDE5E" w:rsidR="00D06CBB" w:rsidRDefault="00D06CBB" w:rsidP="007D6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Przed wydaniem decyzji o środowiskowych uwarunkowaniach   dla przedmiotowego przedsięwzięcia, Wójt Gminy Lądek, spełniając wymóg art. 10 § 1 ustawy Kodeks postępowania administracyjnego (Dz. U. z 2024 r. poz. 572) obwieszczeniem z dnia </w:t>
      </w:r>
      <w:r w:rsidR="000B7A5B"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>1</w:t>
      </w:r>
      <w:r w:rsidR="000B7A5B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.07.2024 r. poinformował strony, o możliwości zapoznania się z zebranymi w toku postępowania materiałami  dla przedmiotowego zamierzenia inwestycyjnego</w:t>
      </w:r>
      <w:r w:rsidR="000B7A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                                   o przysługującym stronom prawie do wypowiedzenia się co do zebranych w sprawie dowodów i materiałów. Strony nie wniosły żadnych uwag i sprzeciwów.</w:t>
      </w:r>
    </w:p>
    <w:p w14:paraId="040BE418" w14:textId="77777777" w:rsidR="007D61E0" w:rsidRDefault="007D61E0" w:rsidP="007D61E0">
      <w:pPr>
        <w:spacing w:after="0" w:line="240" w:lineRule="auto"/>
        <w:ind w:firstLine="709"/>
        <w:jc w:val="both"/>
      </w:pPr>
    </w:p>
    <w:p w14:paraId="09A71A4C" w14:textId="7E76A523" w:rsidR="00D06CBB" w:rsidRDefault="00D06CBB" w:rsidP="007D6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Wójt Gminy Lądek dokonał analizy zarówno opinii Regionalnego Dyrektora Ochrony Środowiska, Dyrektora Zarządu Zlewni Wód Polskich w Kole   i Państwowego Powiatowego Inspektora Sanitarnego w Słupcy i podziela zawarte w nich warunki. Wszystkie zebrane dokumenty w sprawie zostały wzięte pod uwagę w przeprowadzanej analizie oddziaływania przedsięwzięcia  na środowisko.</w:t>
      </w:r>
    </w:p>
    <w:p w14:paraId="79A8A806" w14:textId="77777777" w:rsidR="007D61E0" w:rsidRDefault="007D61E0" w:rsidP="007D61E0">
      <w:pPr>
        <w:spacing w:after="0" w:line="240" w:lineRule="auto"/>
        <w:ind w:firstLine="709"/>
        <w:jc w:val="both"/>
      </w:pPr>
    </w:p>
    <w:p w14:paraId="6AA88842" w14:textId="77777777" w:rsidR="00D06CBB" w:rsidRDefault="00D06CBB" w:rsidP="007D6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związku z powyższym Organ prowadzący postępowanie, mając na uwadze całość przeprowadzonego postępowania, kierując się skalą i usytuowaniem przedsięwzięcia oraz                    z uwzględnieniem możliwego zagrożenia dla środowiska, uwzględniając wniosek Inwestora, jak również w oparciu o wskazane przepisy i opinie postanowił odstąpić od obowiązku przeprowadzenia oceny oddziaływania opisanego wyżej przedsięwzięcia na środowisko.</w:t>
      </w:r>
    </w:p>
    <w:p w14:paraId="33A4DEB2" w14:textId="77777777" w:rsidR="007D61E0" w:rsidRDefault="007D61E0" w:rsidP="007D61E0">
      <w:pPr>
        <w:spacing w:after="0" w:line="240" w:lineRule="auto"/>
        <w:ind w:firstLine="709"/>
        <w:jc w:val="both"/>
      </w:pPr>
    </w:p>
    <w:p w14:paraId="5E804416" w14:textId="77777777" w:rsidR="00D06CBB" w:rsidRDefault="00D06CBB" w:rsidP="007D6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uwagi na odstąpienie od obowiązku przeprowadzenia oceny oddziaływania przedsięwzięcia na środowisko, postępowanie w przedmiotowej sprawie  nie wymagało zapewnienia możliwości udziału społeczeństwa.</w:t>
      </w:r>
    </w:p>
    <w:p w14:paraId="6FDE1263" w14:textId="77777777" w:rsidR="007D61E0" w:rsidRDefault="007D61E0" w:rsidP="007D61E0">
      <w:pPr>
        <w:spacing w:after="0" w:line="240" w:lineRule="auto"/>
        <w:ind w:firstLine="709"/>
        <w:jc w:val="both"/>
      </w:pPr>
    </w:p>
    <w:p w14:paraId="79C0E059" w14:textId="77777777" w:rsidR="00D06CBB" w:rsidRDefault="00D06CBB" w:rsidP="007D6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Decyzja o środowiskowych uwarunkowaniach nie daje podstaw do rozpoczęcia robót                   i realizacji inwestycji.</w:t>
      </w:r>
    </w:p>
    <w:p w14:paraId="776BA6CC" w14:textId="77777777" w:rsidR="00D06CBB" w:rsidRDefault="00D06CBB" w:rsidP="007D61E0">
      <w:pPr>
        <w:spacing w:after="0" w:line="240" w:lineRule="auto"/>
        <w:ind w:firstLine="709"/>
        <w:jc w:val="both"/>
      </w:pPr>
    </w:p>
    <w:p w14:paraId="77EAD2AC" w14:textId="77777777" w:rsidR="00D06CBB" w:rsidRDefault="00D06CBB" w:rsidP="00D06CBB">
      <w:pPr>
        <w:spacing w:line="24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Biorąc powyższe pod uwagę orzeczono jak w osnowie.</w:t>
      </w:r>
    </w:p>
    <w:p w14:paraId="06A1065A" w14:textId="77777777" w:rsidR="00D06CBB" w:rsidRDefault="00D06CBB" w:rsidP="00D06CBB">
      <w:pPr>
        <w:spacing w:line="249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A7D5387" w14:textId="77777777" w:rsidR="00D06CBB" w:rsidRDefault="00D06CBB" w:rsidP="00D06CBB">
      <w:pPr>
        <w:tabs>
          <w:tab w:val="left" w:pos="5"/>
          <w:tab w:val="left" w:pos="8078"/>
        </w:tabs>
        <w:spacing w:line="249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hd w:val="clear" w:color="auto" w:fill="FEFFFF"/>
        </w:rPr>
        <w:t>Pouczenie</w:t>
      </w:r>
    </w:p>
    <w:p w14:paraId="64FA6205" w14:textId="77777777" w:rsidR="00D06CBB" w:rsidRDefault="00D06CBB" w:rsidP="00D06CBB">
      <w:pPr>
        <w:spacing w:line="249" w:lineRule="auto"/>
      </w:pPr>
    </w:p>
    <w:p w14:paraId="748F3CF2" w14:textId="77777777" w:rsidR="00D06CBB" w:rsidRDefault="00D06CBB" w:rsidP="00D06CBB">
      <w:pPr>
        <w:pStyle w:val="Akapitzlist"/>
        <w:numPr>
          <w:ilvl w:val="0"/>
          <w:numId w:val="3"/>
        </w:numPr>
        <w:tabs>
          <w:tab w:val="left" w:pos="31320"/>
        </w:tabs>
        <w:suppressAutoHyphens/>
        <w:overflowPunct w:val="0"/>
        <w:spacing w:line="249" w:lineRule="auto"/>
        <w:contextualSpacing/>
        <w:textAlignment w:val="baseline"/>
      </w:pPr>
      <w:r>
        <w:rPr>
          <w:rFonts w:ascii="Times New Roman" w:eastAsia="Times New Roman" w:hAnsi="Times New Roman" w:cs="Times New Roman"/>
          <w:sz w:val="24"/>
        </w:rPr>
        <w:t>Decyzję o środowiskowych uwarunkowaniach dołącza się do wniosku o wydanie decyzji, o której mowa w art. 72 ust. 1 oraz zgłoszenia, o którym mowa w art. 72 ust. 1a ustawy z dnia 3 października 2008 r.</w:t>
      </w:r>
      <w:r>
        <w:rPr>
          <w:rFonts w:ascii="Times New Roman" w:eastAsia="Times New Roman" w:hAnsi="Times New Roman" w:cs="Times New Roman"/>
          <w:i/>
          <w:sz w:val="24"/>
        </w:rPr>
        <w:t xml:space="preserve"> o udostępnianiu informacji o środowisku                   i jego ochronie, udziale społeczeństwa w ochronie środowiska oraz o ocenach oddziaływania na środowisko</w:t>
      </w:r>
      <w:r>
        <w:rPr>
          <w:rFonts w:ascii="Times New Roman" w:eastAsia="Times New Roman" w:hAnsi="Times New Roman" w:cs="Times New Roman"/>
          <w:sz w:val="24"/>
        </w:rPr>
        <w:t xml:space="preserve"> (Dz. U. z 2024 r. poz. 1112). Złożenie wniosku lub dokonanie zgłoszenia powinno nastąpić w terminie 6 lat od dnia, w którym decyzja o środowiskowych uwarunkowaniach stała się ostateczna z zastrzeżeniem ust. 4 i 4b ustawy </w:t>
      </w:r>
      <w:r>
        <w:rPr>
          <w:rFonts w:ascii="Times New Roman" w:eastAsia="Times New Roman" w:hAnsi="Times New Roman" w:cs="Times New Roman"/>
          <w:i/>
          <w:sz w:val="24"/>
        </w:rPr>
        <w:t>o udostępnianiu informacji o środowisku i jego ochronie, udziale społeczeństwa w ochronie środowiska oraz o ocenach oddziaływania na środowisko.</w:t>
      </w:r>
    </w:p>
    <w:p w14:paraId="3621F5AB" w14:textId="77777777" w:rsidR="00D06CBB" w:rsidRDefault="00D06CBB" w:rsidP="00D06CBB">
      <w:pPr>
        <w:pStyle w:val="Akapitzlist"/>
        <w:numPr>
          <w:ilvl w:val="0"/>
          <w:numId w:val="3"/>
        </w:numPr>
        <w:tabs>
          <w:tab w:val="left" w:pos="31320"/>
        </w:tabs>
        <w:suppressAutoHyphens/>
        <w:overflowPunct w:val="0"/>
        <w:spacing w:line="249" w:lineRule="auto"/>
        <w:contextualSpacing/>
        <w:textAlignment w:val="baseline"/>
      </w:pPr>
      <w:r>
        <w:rPr>
          <w:rFonts w:ascii="Times New Roman" w:eastAsia="Times New Roman" w:hAnsi="Times New Roman" w:cs="Times New Roman"/>
          <w:sz w:val="24"/>
        </w:rPr>
        <w:t xml:space="preserve">Złożenie wniosku lub dokonanie zgłoszenia może nastąpić w terminie 10 lat od dnia, w którym decyzja o środowiskowych uwarunkowaniach stała się ostateczna,                                 o ile strona, która złożyła wniosek o wydanie decyzji o środowiskowych uwarunkowaniach, lub podmiot, na który została przeniesiona ta decyzja, otrzymali, przed upływem terminu, o którym mowa w ust. 3 ustawy </w:t>
      </w:r>
      <w:r>
        <w:rPr>
          <w:rFonts w:ascii="Times New Roman" w:eastAsia="Times New Roman" w:hAnsi="Times New Roman" w:cs="Times New Roman"/>
          <w:i/>
          <w:sz w:val="24"/>
        </w:rPr>
        <w:t>o udostępnianiu informacji                  o środowisku i jego ochronie, udziale społeczeństwa w ochronie środowiska oraz                       o ocenach oddziaływania na środowisko</w:t>
      </w:r>
      <w:r>
        <w:rPr>
          <w:rFonts w:ascii="Times New Roman" w:eastAsia="Times New Roman" w:hAnsi="Times New Roman" w:cs="Times New Roman"/>
          <w:sz w:val="24"/>
        </w:rPr>
        <w:t xml:space="preserve">, od organu, który wydał decyzję                                       o środowiskowych uwarunkowaniach w pierwszej instancji, stanowisko, że aktualne są warunki realizacji przedsięwzięcia określone w decyzji o środowiskowych uwarunkowaniach lub postanowieniu, o którym mowa w art. 90 ust. 1 ww. ustawy, jeżeli było wydane. Zajęcie stanowiska następuje na wniosek uwzględniający informacje na temat stanu środowiska i możliwości realizacji warunków wynikających z decyzji o środowiskowych uwarunkowaniach lub postanowienia,  o którym mowa               w art. 90 ust. 1 cyt. ustawy, jeżeli było wydane. Wniosek, o którym mowa w zdaniu drugim, składa się do organu nie wcześniej niż po upływie 5 lat od dnia, w którym decyzja o środowiskowych uwarunkowaniach stała się ostateczna.                                    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Decyzja o środowiskowych uwarunkowaniach wiąże    organy, o których.  mowa w art. 86 ustawy </w:t>
      </w:r>
      <w:r>
        <w:rPr>
          <w:rFonts w:ascii="Times New Roman" w:eastAsia="Times New Roman" w:hAnsi="Times New Roman" w:cs="Times New Roman"/>
          <w:i/>
          <w:sz w:val="24"/>
        </w:rPr>
        <w:t>o udostępnianiu  informacji o środowisku i jego ochronie, udziale społeczeństwa w ochronie środowiska oraz   o ocenach oddziaływania na środowisko.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DA6E5F" w14:textId="77777777" w:rsidR="00D06CBB" w:rsidRDefault="00D06CBB" w:rsidP="00D06CBB">
      <w:pPr>
        <w:pStyle w:val="Akapitzlist"/>
        <w:numPr>
          <w:ilvl w:val="0"/>
          <w:numId w:val="3"/>
        </w:numPr>
        <w:tabs>
          <w:tab w:val="left" w:pos="31320"/>
        </w:tabs>
        <w:suppressAutoHyphens/>
        <w:overflowPunct w:val="0"/>
        <w:spacing w:line="249" w:lineRule="auto"/>
        <w:contextualSpacing/>
        <w:textAlignment w:val="baseline"/>
      </w:pPr>
      <w:r>
        <w:rPr>
          <w:rFonts w:ascii="Times New Roman" w:eastAsia="Times New Roman" w:hAnsi="Times New Roman" w:cs="Times New Roman"/>
          <w:sz w:val="24"/>
        </w:rPr>
        <w:t>Od wydanej decyzji służy stronom odwołanie do Samorządowego Kolegium Odwoławczego w Koninie za pośrednictwem organu wydającego decyzję w terminie 14 dni od daty doręczenia.</w:t>
      </w:r>
    </w:p>
    <w:p w14:paraId="09C916C5" w14:textId="77777777" w:rsidR="00D06CBB" w:rsidRDefault="00D06CBB" w:rsidP="00D06CBB">
      <w:pPr>
        <w:pStyle w:val="Akapitzlist"/>
        <w:numPr>
          <w:ilvl w:val="0"/>
          <w:numId w:val="3"/>
        </w:numPr>
        <w:tabs>
          <w:tab w:val="left" w:pos="31320"/>
        </w:tabs>
        <w:suppressAutoHyphens/>
        <w:overflowPunct w:val="0"/>
        <w:spacing w:before="120" w:line="249" w:lineRule="auto"/>
        <w:contextualSpacing/>
        <w:textAlignment w:val="baseline"/>
      </w:pPr>
      <w:r>
        <w:rPr>
          <w:rFonts w:ascii="Times New Roman" w:eastAsia="Times New Roman" w:hAnsi="Times New Roman" w:cs="Times New Roman"/>
          <w:sz w:val="24"/>
        </w:rPr>
        <w:t>Zgodnie z art. 127a § 1 ustawy z dnia z dnia 14 czerwca 1960 r</w:t>
      </w:r>
      <w:r>
        <w:rPr>
          <w:rFonts w:ascii="Times New Roman" w:eastAsia="Times New Roman" w:hAnsi="Times New Roman" w:cs="Times New Roman"/>
          <w:i/>
          <w:sz w:val="24"/>
        </w:rPr>
        <w:t>. Kodeks postępowania administracyjnego</w:t>
      </w:r>
      <w:r>
        <w:rPr>
          <w:rFonts w:ascii="Times New Roman" w:eastAsia="Times New Roman" w:hAnsi="Times New Roman" w:cs="Times New Roman"/>
          <w:sz w:val="24"/>
        </w:rPr>
        <w:t xml:space="preserve"> (Dz. U. z 2024 r. poz. 572), w trakcie biegu terminu do wniesienia odwołania od niniejszej decyzji Stronie przysługuje prawo do złożenia oświadczenia                  o zrzeczeniu się prawa do ww. odwołania. Decyzja staje się ostateczna </w:t>
      </w:r>
      <w:r>
        <w:rPr>
          <w:rFonts w:ascii="Times New Roman" w:eastAsia="Times New Roman" w:hAnsi="Times New Roman" w:cs="Times New Roman"/>
          <w:sz w:val="24"/>
        </w:rPr>
        <w:br/>
        <w:t>z dniem, w którym Organ otrzyma zgodne oświadczenia wszystkich Stron.                        Decyzja uzyskuje klauzulę ostateczności z dniem najpóźniej przedłożonego oświadczenia.</w:t>
      </w:r>
    </w:p>
    <w:p w14:paraId="027B3865" w14:textId="77777777" w:rsidR="00D06CBB" w:rsidRDefault="00D06CBB" w:rsidP="00D06CBB">
      <w:pPr>
        <w:tabs>
          <w:tab w:val="left" w:pos="31320"/>
        </w:tabs>
        <w:spacing w:before="12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</w:p>
    <w:p w14:paraId="4C2F3057" w14:textId="77777777" w:rsidR="00D06CBB" w:rsidRDefault="00D06CBB" w:rsidP="00D06CBB">
      <w:pPr>
        <w:spacing w:line="264" w:lineRule="auto"/>
      </w:pPr>
      <w:r>
        <w:rPr>
          <w:rFonts w:ascii="Times New Roman" w:eastAsia="Times New Roman" w:hAnsi="Times New Roman" w:cs="Times New Roman"/>
          <w:b/>
          <w:sz w:val="24"/>
        </w:rPr>
        <w:t>W załączeniu:</w:t>
      </w:r>
    </w:p>
    <w:p w14:paraId="495E558B" w14:textId="77777777" w:rsidR="00D06CBB" w:rsidRDefault="00D06CBB" w:rsidP="00D06CBB">
      <w:pPr>
        <w:spacing w:line="26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załącznik nr 1 - Charakterystyka przedsięwzięcia.</w:t>
      </w:r>
    </w:p>
    <w:p w14:paraId="4304A178" w14:textId="77777777" w:rsidR="00D06CBB" w:rsidRDefault="00D06CBB" w:rsidP="00D06CBB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23B3489F" w14:textId="77777777" w:rsidR="00D06CBB" w:rsidRDefault="00D06CBB" w:rsidP="00D06CBB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2FF5AEF0" w14:textId="77777777" w:rsidR="00D06CBB" w:rsidRDefault="00D06CBB" w:rsidP="00D06CBB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7F450959" w14:textId="77777777" w:rsidR="00D06CBB" w:rsidRDefault="00D06CBB" w:rsidP="00D06CBB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16848535" w14:textId="77777777" w:rsidR="00D06CBB" w:rsidRDefault="00D06CBB" w:rsidP="00D06CBB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74F70F0D" w14:textId="77777777" w:rsidR="00D06CBB" w:rsidRDefault="00D06CBB" w:rsidP="00D06CBB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0C5D80E3" w14:textId="77777777" w:rsidR="007D61E0" w:rsidRDefault="007D61E0" w:rsidP="00D06CBB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2A47E72D" w14:textId="77777777" w:rsidR="007D61E0" w:rsidRDefault="007D61E0" w:rsidP="00D06CBB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45096CE5" w14:textId="77777777" w:rsidR="00D06CBB" w:rsidRDefault="00D06CBB" w:rsidP="00D06CBB">
      <w:pPr>
        <w:spacing w:line="264" w:lineRule="auto"/>
        <w:rPr>
          <w:rFonts w:ascii="Times New Roman" w:eastAsia="Times New Roman" w:hAnsi="Times New Roman" w:cs="Times New Roman"/>
          <w:sz w:val="24"/>
        </w:rPr>
      </w:pPr>
    </w:p>
    <w:p w14:paraId="15A35ABF" w14:textId="77777777" w:rsidR="00D06CBB" w:rsidRDefault="00D06CBB" w:rsidP="00D06CBB">
      <w:pPr>
        <w:spacing w:line="264" w:lineRule="auto"/>
        <w:rPr>
          <w:rFonts w:ascii="Times New Roman" w:hAnsi="Times New Roman" w:cs="Times New Roman"/>
        </w:rPr>
      </w:pPr>
    </w:p>
    <w:p w14:paraId="36DD04CA" w14:textId="77777777" w:rsidR="00D06CBB" w:rsidRDefault="00D06CBB" w:rsidP="00D06CB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>Otrzymują za dowodem doręczenia:</w:t>
      </w:r>
    </w:p>
    <w:p w14:paraId="1BD5928C" w14:textId="738A93B2" w:rsidR="007D61E0" w:rsidRPr="000B7A5B" w:rsidRDefault="007D61E0" w:rsidP="00D06CBB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B7A5B">
        <w:rPr>
          <w:rFonts w:ascii="Times New Roman" w:hAnsi="Times New Roman" w:cs="Times New Roman"/>
          <w:sz w:val="20"/>
          <w:szCs w:val="20"/>
        </w:rPr>
        <w:t>Gmina Lądek – poprzez Pełnomocnika.</w:t>
      </w:r>
    </w:p>
    <w:p w14:paraId="19911D81" w14:textId="44F59157" w:rsidR="00D06CBB" w:rsidRPr="000B7A5B" w:rsidRDefault="00D06CBB" w:rsidP="00D06CBB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B7A5B">
        <w:rPr>
          <w:rFonts w:ascii="Times New Roman" w:eastAsia="Calibri" w:hAnsi="Times New Roman" w:cs="Times New Roman"/>
          <w:sz w:val="20"/>
          <w:szCs w:val="20"/>
        </w:rPr>
        <w:t>Strony postępowania poprzez obwieszczenie – art. 49 k. p. a.</w:t>
      </w:r>
    </w:p>
    <w:p w14:paraId="6F25ABB6" w14:textId="77777777" w:rsidR="00D06CBB" w:rsidRPr="000B7A5B" w:rsidRDefault="00D06CBB" w:rsidP="00D06CBB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B7A5B">
        <w:rPr>
          <w:rFonts w:ascii="Times New Roman" w:eastAsia="Calibri" w:hAnsi="Times New Roman" w:cs="Times New Roman"/>
          <w:sz w:val="20"/>
          <w:szCs w:val="20"/>
        </w:rPr>
        <w:t>aa.</w:t>
      </w:r>
    </w:p>
    <w:p w14:paraId="13395AC2" w14:textId="77777777" w:rsidR="00D06CBB" w:rsidRDefault="00D06CBB" w:rsidP="00D06CBB">
      <w:pPr>
        <w:ind w:left="360"/>
        <w:jc w:val="both"/>
        <w:rPr>
          <w:rFonts w:ascii="Times New Roman" w:hAnsi="Times New Roman" w:cs="Times New Roman"/>
        </w:rPr>
      </w:pPr>
    </w:p>
    <w:p w14:paraId="1A5B7ED9" w14:textId="77777777" w:rsidR="00D06CBB" w:rsidRDefault="00D06CBB" w:rsidP="00D06CB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>Do wiadomości:</w:t>
      </w:r>
    </w:p>
    <w:p w14:paraId="431E116A" w14:textId="3B345857" w:rsidR="00D06CBB" w:rsidRPr="007D61E0" w:rsidRDefault="00D06CBB" w:rsidP="00D06CBB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Regionalny Dyrektor Ochrony Środowiska w Poznaniu</w:t>
      </w:r>
    </w:p>
    <w:p w14:paraId="7A0F6220" w14:textId="70DA990D" w:rsidR="007D61E0" w:rsidRDefault="007D61E0" w:rsidP="007D61E0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ul. Kościuszki 57, 61-891 Poznań</w:t>
      </w:r>
      <w:r w:rsidR="00177D6C">
        <w:rPr>
          <w:rFonts w:ascii="Times New Roman" w:eastAsia="Times New Roman" w:hAnsi="Times New Roman" w:cs="Times New Roman"/>
          <w:sz w:val="20"/>
        </w:rPr>
        <w:t>.</w:t>
      </w:r>
    </w:p>
    <w:p w14:paraId="738EED64" w14:textId="6D11BC9E" w:rsidR="00D06CBB" w:rsidRPr="007D61E0" w:rsidRDefault="00D06CBB" w:rsidP="00D06CBB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Państwowe Gospodarstwo Wodne Wody Polskie Zarząd Zlewni w Kole</w:t>
      </w:r>
    </w:p>
    <w:p w14:paraId="66B547F0" w14:textId="0D2E6B4E" w:rsidR="007D61E0" w:rsidRDefault="007D61E0" w:rsidP="007D61E0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ul. Prusa 3, 62-600 Koło</w:t>
      </w:r>
      <w:r w:rsidR="00177D6C">
        <w:rPr>
          <w:rFonts w:ascii="Times New Roman" w:eastAsia="Times New Roman" w:hAnsi="Times New Roman" w:cs="Times New Roman"/>
          <w:sz w:val="20"/>
        </w:rPr>
        <w:t>.</w:t>
      </w:r>
    </w:p>
    <w:p w14:paraId="4D360605" w14:textId="2CBE20B7" w:rsidR="00D06CBB" w:rsidRPr="007D61E0" w:rsidRDefault="00D06CBB" w:rsidP="00D06CBB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Państwowy Powiatowy Inspektor Sanitarny w Słupcy</w:t>
      </w:r>
    </w:p>
    <w:p w14:paraId="4FC10396" w14:textId="48D7523F" w:rsidR="007D61E0" w:rsidRDefault="007D61E0" w:rsidP="007D61E0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ul. Kościuszki 9, 62-400 Słupca</w:t>
      </w:r>
      <w:r w:rsidR="00177D6C">
        <w:rPr>
          <w:rFonts w:ascii="Times New Roman" w:eastAsia="Times New Roman" w:hAnsi="Times New Roman" w:cs="Times New Roman"/>
          <w:sz w:val="20"/>
        </w:rPr>
        <w:t>.</w:t>
      </w:r>
    </w:p>
    <w:p w14:paraId="2C91CEDA" w14:textId="77777777" w:rsidR="00D06CBB" w:rsidRDefault="00D06CBB" w:rsidP="00D06CBB">
      <w:pPr>
        <w:rPr>
          <w:rFonts w:ascii="Times New Roman" w:hAnsi="Times New Roman" w:cs="Times New Roman"/>
        </w:rPr>
      </w:pPr>
    </w:p>
    <w:p w14:paraId="77E91C74" w14:textId="7B67CC04" w:rsidR="007D61E0" w:rsidRDefault="00D06CBB" w:rsidP="00D06CBB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Sprawę prowadzi: Aneta </w:t>
      </w:r>
      <w:proofErr w:type="spellStart"/>
      <w:r>
        <w:rPr>
          <w:rFonts w:ascii="Times New Roman" w:eastAsia="Times New Roman" w:hAnsi="Times New Roman" w:cs="Times New Roman"/>
          <w:sz w:val="20"/>
        </w:rPr>
        <w:t>Kwitowska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tel.: 63 276 35 12 wew. 87</w:t>
      </w:r>
    </w:p>
    <w:p w14:paraId="0D710D4A" w14:textId="77777777" w:rsidR="00D06CBB" w:rsidRDefault="00D06CBB" w:rsidP="00D06CBB">
      <w:pPr>
        <w:spacing w:after="0" w:line="240" w:lineRule="auto"/>
      </w:pPr>
    </w:p>
    <w:p w14:paraId="1904C7AA" w14:textId="77777777" w:rsidR="00177D6C" w:rsidRDefault="00177D6C" w:rsidP="00D06CBB">
      <w:pPr>
        <w:spacing w:after="0" w:line="240" w:lineRule="auto"/>
      </w:pPr>
    </w:p>
    <w:p w14:paraId="4517756C" w14:textId="77777777" w:rsidR="00D06CBB" w:rsidRDefault="00D06CBB" w:rsidP="00D06CBB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                                                                         Załącznik nr 1 do decyzji o środowiskowych</w:t>
      </w:r>
    </w:p>
    <w:p w14:paraId="30008A26" w14:textId="77777777" w:rsidR="00D06CBB" w:rsidRDefault="00D06CBB" w:rsidP="00D06CB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uwarunkowaniach zgody na realizację przedsięwzięcia</w:t>
      </w:r>
    </w:p>
    <w:p w14:paraId="1FC0AC72" w14:textId="775445C2" w:rsidR="00D06CBB" w:rsidRDefault="00D06CBB" w:rsidP="00D06CB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znak. OŚR.6220.</w:t>
      </w:r>
      <w:r w:rsidR="007D61E0">
        <w:rPr>
          <w:rFonts w:ascii="Times New Roman" w:eastAsia="Times New Roman" w:hAnsi="Times New Roman" w:cs="Times New Roman"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.2024 z dnia </w:t>
      </w:r>
      <w:r w:rsidR="00177D6C">
        <w:rPr>
          <w:rFonts w:ascii="Times New Roman" w:eastAsia="Times New Roman" w:hAnsi="Times New Roman" w:cs="Times New Roman"/>
          <w:sz w:val="20"/>
        </w:rPr>
        <w:t>28.08.2024r.</w:t>
      </w:r>
    </w:p>
    <w:p w14:paraId="3DA466AF" w14:textId="77777777" w:rsidR="00D06CBB" w:rsidRDefault="00D06CBB" w:rsidP="00D06CBB">
      <w:pPr>
        <w:spacing w:after="0" w:line="240" w:lineRule="auto"/>
        <w:jc w:val="both"/>
      </w:pPr>
    </w:p>
    <w:p w14:paraId="6704162C" w14:textId="77777777" w:rsidR="00D06CBB" w:rsidRDefault="00D06CBB" w:rsidP="00D06CBB">
      <w:pPr>
        <w:jc w:val="center"/>
      </w:pPr>
      <w:r>
        <w:rPr>
          <w:rFonts w:ascii="Times New Roman" w:eastAsia="Times New Roman" w:hAnsi="Times New Roman" w:cs="Times New Roman"/>
          <w:b/>
          <w:sz w:val="28"/>
        </w:rPr>
        <w:t>CHARAKTERYSTYKA PRZEDSIĘWZIĘCIA</w:t>
      </w:r>
    </w:p>
    <w:p w14:paraId="22D38495" w14:textId="6428C6AE" w:rsidR="00D06CBB" w:rsidRDefault="00D06CBB" w:rsidP="007D61E0">
      <w:pPr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pn.: </w:t>
      </w:r>
      <w:r>
        <w:rPr>
          <w:rFonts w:ascii="Times New Roman" w:eastAsia="Times New Roman" w:hAnsi="Times New Roman" w:cs="Times New Roman"/>
          <w:b/>
          <w:sz w:val="24"/>
        </w:rPr>
        <w:t>„</w:t>
      </w:r>
      <w:r w:rsidR="007D61E0">
        <w:rPr>
          <w:rFonts w:ascii="Times New Roman" w:eastAsia="Times New Roman" w:hAnsi="Times New Roman" w:cs="Times New Roman"/>
          <w:b/>
          <w:i/>
          <w:sz w:val="24"/>
        </w:rPr>
        <w:t xml:space="preserve"> Budowa przepompowni ścieków w miejscu likwidowanej oczyszczalni ścieków                         w Lądzie oraz budowa rurociągu tranzytowego tłoczonego ścieków sanitarnych pomiędzy Lądem, a oczyszczalnią ścieków w Lądku </w:t>
      </w:r>
      <w:r>
        <w:rPr>
          <w:rFonts w:ascii="Times New Roman" w:eastAsia="Times New Roman" w:hAnsi="Times New Roman" w:cs="Times New Roman"/>
          <w:b/>
          <w:i/>
          <w:sz w:val="24"/>
        </w:rPr>
        <w:t>’’.</w:t>
      </w:r>
    </w:p>
    <w:p w14:paraId="70C663C1" w14:textId="77777777" w:rsidR="001E40CA" w:rsidRDefault="001E40CA"/>
    <w:p w14:paraId="10CEB613" w14:textId="6722E50E" w:rsidR="00E07282" w:rsidRDefault="00E07282" w:rsidP="00E07282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>P</w:t>
      </w:r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lanowane przedsięwzięcie będzie polegać </w:t>
      </w:r>
      <w:r w:rsidRPr="00715BBC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 xml:space="preserve">na budowie przepompowni ścieków w miejscu likwidowanej oczyszczalni ścieków w Lądzie </w:t>
      </w:r>
      <w:r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oraz budowa rurociągu tranzytowego tłocznego ścieków sanitarnych pomiędzy Lądem, </w:t>
      </w:r>
      <w:r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a oczyszczalnią ścieków w Lądku na dz. nr ew. 492/5, 490, 512, 509, 511 obręb Ląd </w:t>
      </w: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oraz nr ew. 546, 600, 631, 634, 635, 636, 637/1, 637/2 obręb Lądek, </w:t>
      </w:r>
      <w:r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gmina Lądek.</w:t>
      </w:r>
    </w:p>
    <w:p w14:paraId="4262715A" w14:textId="77777777" w:rsidR="00E07282" w:rsidRDefault="00E07282" w:rsidP="00E07282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</w:pPr>
    </w:p>
    <w:p w14:paraId="652BA641" w14:textId="3A7769A1" w:rsidR="00E07282" w:rsidRPr="00715BBC" w:rsidRDefault="00E07282" w:rsidP="00E0728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          </w:t>
      </w:r>
      <w:r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>P</w:t>
      </w:r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>rzedsięwzięcie będzie obejmować wykonanie:</w:t>
      </w:r>
    </w:p>
    <w:p w14:paraId="56960406" w14:textId="06DAB827" w:rsidR="00E07282" w:rsidRPr="00715BBC" w:rsidRDefault="00E07282" w:rsidP="00E07282">
      <w:pPr>
        <w:spacing w:after="0" w:line="240" w:lineRule="auto"/>
        <w:ind w:left="1296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— rurociągu gr</w:t>
      </w:r>
      <w:r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awitacyjnego</w:t>
      </w: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kanalizacji sanitarnej o średnicy zewnętrznej</w:t>
      </w:r>
      <w:r w:rsidR="00C3438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</w:t>
      </w:r>
      <w:r w:rsidR="00AD1B61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                               </w:t>
      </w:r>
      <w:r w:rsidR="00C3438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od </w:t>
      </w: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200</w:t>
      </w:r>
      <w:r w:rsidR="00AD1B61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 </w:t>
      </w:r>
      <w:r w:rsidR="00C3438B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do</w:t>
      </w:r>
      <w:r w:rsidR="00AD1B61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  </w:t>
      </w:r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>315 mm,</w:t>
      </w:r>
      <w:r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 </w:t>
      </w:r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o sumarycznej długości </w:t>
      </w:r>
      <w:r w:rsidR="00C3438B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 do </w:t>
      </w:r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>500 m,</w:t>
      </w:r>
    </w:p>
    <w:p w14:paraId="5425300C" w14:textId="16583565" w:rsidR="00E07282" w:rsidRPr="00715BBC" w:rsidRDefault="00E07282" w:rsidP="00E07282">
      <w:pPr>
        <w:spacing w:after="0" w:line="240" w:lineRule="auto"/>
        <w:ind w:left="1296" w:hanging="360"/>
        <w:jc w:val="both"/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— rurociągu tłocznego kanalizacji sanitarnej o średnicy zewnętrznej </w:t>
      </w:r>
      <w:r w:rsidR="00C3438B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od </w:t>
      </w:r>
      <w:r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>110</w:t>
      </w:r>
      <w:r w:rsidR="00C3438B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 do </w:t>
      </w:r>
      <w:r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225 mm, </w:t>
      </w:r>
      <w:r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        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o sumarycznej długości </w:t>
      </w:r>
      <w:r w:rsidR="00C3438B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do </w:t>
      </w:r>
      <w:r w:rsidRP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3 000 m, wraz ze studniami rewizyjnymi z zaworami </w:t>
      </w:r>
      <w:r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       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na</w:t>
      </w:r>
      <w:r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-</w:t>
      </w:r>
      <w:r w:rsidRPr="00715BBC">
        <w:rPr>
          <w:rFonts w:ascii="Times New Roman" w:hAnsi="Times New Roman" w:cs="Times New Roman"/>
          <w:bCs/>
          <w:color w:val="000000" w:themeColor="text1"/>
          <w:spacing w:val="-10"/>
          <w:kern w:val="0"/>
          <w:sz w:val="24"/>
          <w:szCs w:val="24"/>
          <w14:ligatures w14:val="none"/>
        </w:rPr>
        <w:t>odpowietrzającymi i czyszczakami,</w:t>
      </w:r>
    </w:p>
    <w:p w14:paraId="31B11C58" w14:textId="77777777" w:rsidR="00E07282" w:rsidRDefault="00E07282" w:rsidP="00E07282">
      <w:pPr>
        <w:spacing w:after="0" w:line="240" w:lineRule="auto"/>
        <w:ind w:left="936"/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</w:pPr>
      <w:r w:rsidRPr="00715BBC"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  <w:t>— 1 przepompowni ścieków sanitarnych.</w:t>
      </w:r>
    </w:p>
    <w:p w14:paraId="5A949A93" w14:textId="77777777" w:rsidR="00E07282" w:rsidRPr="00715BBC" w:rsidRDefault="00E07282" w:rsidP="00E07282">
      <w:pPr>
        <w:spacing w:after="0" w:line="240" w:lineRule="auto"/>
        <w:ind w:left="936"/>
        <w:rPr>
          <w:rFonts w:ascii="Times New Roman" w:hAnsi="Times New Roman" w:cs="Times New Roman"/>
          <w:bCs/>
          <w:color w:val="000000" w:themeColor="text1"/>
          <w:spacing w:val="-12"/>
          <w:kern w:val="0"/>
          <w:sz w:val="24"/>
          <w:szCs w:val="24"/>
          <w14:ligatures w14:val="none"/>
        </w:rPr>
      </w:pPr>
    </w:p>
    <w:p w14:paraId="7E57FEE0" w14:textId="37452115" w:rsidR="00C62C03" w:rsidRDefault="00E07282" w:rsidP="00E0728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Przepompownia ścieków, sanitarnych zlokalizowana zostanie na terenie obecnie </w:t>
      </w:r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funkcjonującej, planowanej do likwidacji oczyszczalni ścieków, </w:t>
      </w:r>
      <w:r w:rsidRPr="00715BBC">
        <w:rPr>
          <w:rFonts w:ascii="Times New Roman" w:hAnsi="Times New Roman" w:cs="Times New Roman"/>
          <w:bCs/>
          <w:color w:val="000000" w:themeColor="text1"/>
          <w:spacing w:val="-8"/>
          <w:w w:val="80"/>
          <w:kern w:val="0"/>
          <w:sz w:val="24"/>
          <w:szCs w:val="24"/>
          <w14:ligatures w14:val="none"/>
        </w:rPr>
        <w:t xml:space="preserve">na </w:t>
      </w:r>
      <w:r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dz. nr ew. 492/5 obręb </w:t>
      </w:r>
      <w:r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Ląd. Przepompownia wykonana będzie w postaci betonowego zbiornika podziemnego </w:t>
      </w:r>
      <w:r w:rsidRPr="00715BBC">
        <w:rPr>
          <w:rFonts w:ascii="Times New Roman" w:hAnsi="Times New Roman" w:cs="Times New Roman"/>
          <w:bCs/>
          <w:color w:val="000000" w:themeColor="text1"/>
          <w:spacing w:val="6"/>
          <w:kern w:val="0"/>
          <w:sz w:val="24"/>
          <w:szCs w:val="24"/>
          <w14:ligatures w14:val="none"/>
        </w:rPr>
        <w:t xml:space="preserve">o średnicy wewnętrznej od 2,0 m do 4,0 m oraz o mocy do 80 kW i wydajności </w:t>
      </w:r>
      <w:r w:rsidRPr="00715BBC">
        <w:rPr>
          <w:rFonts w:ascii="Times New Roman" w:hAnsi="Times New Roman" w:cs="Times New Roman"/>
          <w:bCs/>
          <w:color w:val="000000" w:themeColor="text1"/>
          <w:spacing w:val="-3"/>
          <w:kern w:val="0"/>
          <w:sz w:val="24"/>
          <w:szCs w:val="24"/>
          <w14:ligatures w14:val="none"/>
        </w:rPr>
        <w:t>do 25 dm</w:t>
      </w:r>
      <w:r w:rsidRPr="00715BBC">
        <w:rPr>
          <w:rFonts w:ascii="Times New Roman" w:hAnsi="Times New Roman" w:cs="Times New Roman"/>
          <w:bCs/>
          <w:color w:val="000000" w:themeColor="text1"/>
          <w:spacing w:val="-3"/>
          <w:kern w:val="0"/>
          <w:sz w:val="24"/>
          <w:szCs w:val="24"/>
          <w:vertAlign w:val="superscript"/>
          <w14:ligatures w14:val="none"/>
        </w:rPr>
        <w:t>3</w:t>
      </w:r>
      <w:r w:rsidRPr="00715BBC">
        <w:rPr>
          <w:rFonts w:ascii="Times New Roman" w:hAnsi="Times New Roman" w:cs="Times New Roman"/>
          <w:bCs/>
          <w:color w:val="000000" w:themeColor="text1"/>
          <w:spacing w:val="-3"/>
          <w:kern w:val="0"/>
          <w:sz w:val="24"/>
          <w:szCs w:val="24"/>
          <w14:ligatures w14:val="none"/>
        </w:rPr>
        <w:t xml:space="preserve">/s. Wokół terenu przepompowni wykonane zostanie umocnienie terenu. </w:t>
      </w:r>
      <w:r w:rsidRPr="00715BBC">
        <w:rPr>
          <w:rFonts w:ascii="Times New Roman" w:hAnsi="Times New Roman" w:cs="Times New Roman"/>
          <w:bCs/>
          <w:color w:val="000000" w:themeColor="text1"/>
          <w:spacing w:val="3"/>
          <w:kern w:val="0"/>
          <w:sz w:val="24"/>
          <w:szCs w:val="24"/>
          <w14:ligatures w14:val="none"/>
        </w:rPr>
        <w:t xml:space="preserve">Przepompownia wyposażona będzie w system sterowania i oświetlenie. Teren </w:t>
      </w:r>
      <w:r w:rsidRPr="00715BBC">
        <w:rPr>
          <w:rFonts w:ascii="Times New Roman" w:hAnsi="Times New Roman" w:cs="Times New Roman"/>
          <w:bCs/>
          <w:color w:val="000000" w:themeColor="text1"/>
          <w:spacing w:val="-7"/>
          <w:kern w:val="0"/>
          <w:sz w:val="24"/>
          <w:szCs w:val="24"/>
          <w14:ligatures w14:val="none"/>
        </w:rPr>
        <w:t xml:space="preserve">przepompowni zostanie ogrodzony. Planowana grawitacyjna i tłoczna sieć kanalizacji </w:t>
      </w:r>
      <w:r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sanitarnej będzie odprowadzała ścieki bytowe w ilości </w:t>
      </w:r>
      <w:r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                               </w:t>
      </w:r>
      <w:r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>do 450 m</w:t>
      </w:r>
      <w:r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:vertAlign w:val="superscript"/>
          <w14:ligatures w14:val="none"/>
        </w:rPr>
        <w:t>3</w:t>
      </w:r>
      <w:r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/dobę. Ścieki kierowane </w:t>
      </w:r>
      <w:r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będą do oczyszczalni ścieków w miejscowości Lądek, w przypadku której planuje się </w:t>
      </w:r>
      <w:r w:rsidRPr="00715BBC">
        <w:rPr>
          <w:rFonts w:ascii="Times New Roman" w:hAnsi="Times New Roman" w:cs="Times New Roman"/>
          <w:bCs/>
          <w:color w:val="000000" w:themeColor="text1"/>
          <w:spacing w:val="-2"/>
          <w:kern w:val="0"/>
          <w:sz w:val="24"/>
          <w:szCs w:val="24"/>
          <w14:ligatures w14:val="none"/>
        </w:rPr>
        <w:t xml:space="preserve">rozbudowę w celu przyjęcia większej ilości ścieków — rozbudowa przedmiotowej </w:t>
      </w:r>
      <w:r w:rsidRPr="00715BBC">
        <w:rPr>
          <w:rFonts w:ascii="Times New Roman" w:hAnsi="Times New Roman" w:cs="Times New Roman"/>
          <w:bCs/>
          <w:color w:val="000000" w:themeColor="text1"/>
          <w:spacing w:val="2"/>
          <w:kern w:val="0"/>
          <w:sz w:val="24"/>
          <w:szCs w:val="24"/>
          <w14:ligatures w14:val="none"/>
        </w:rPr>
        <w:t xml:space="preserve">oczyszczalni objęta jest odrębnym postępowaniem. </w:t>
      </w:r>
    </w:p>
    <w:p w14:paraId="72992997" w14:textId="0E3BF105" w:rsidR="00E07282" w:rsidRPr="00715BBC" w:rsidRDefault="00C62C03" w:rsidP="00E0728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>P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6"/>
          <w:kern w:val="0"/>
          <w:sz w:val="24"/>
          <w:szCs w:val="24"/>
          <w14:ligatures w14:val="none"/>
        </w:rPr>
        <w:t xml:space="preserve">rojektowana sieć kanalizacji sanitarnej zlokalizowana zostanie w całości w obrębie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pasa drogi gruntowej gminnej. Planuje się wykonanie wykopów </w:t>
      </w:r>
      <w:proofErr w:type="spellStart"/>
      <w:r w:rsidR="00E07282"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>wąskoprzestrzennych</w:t>
      </w:r>
      <w:proofErr w:type="spellEnd"/>
      <w:r w:rsidR="00E07282"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pod rurociągi oraz wykopu szerokoprzestrzennego pod przepompownię. W przypadku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>wykopów usytuowanych</w:t>
      </w:r>
      <w:r w:rsidR="00E07282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                     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1"/>
          <w:kern w:val="0"/>
          <w:sz w:val="24"/>
          <w:szCs w:val="24"/>
          <w14:ligatures w14:val="none"/>
        </w:rPr>
        <w:t xml:space="preserve"> w bezpośrednim sąsiedztwie drzew i krzewów będą one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>wykonywane ręcznie w celu wyeliminowania możliwości ich mechanicznego uszkodzenia. Dopuszcza się również zastosowania metody bez</w:t>
      </w:r>
      <w:r w:rsidR="00E07282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 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wykopowej, przy zachowaniu wszystkich </w:t>
      </w:r>
      <w:r w:rsidR="00E07282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standardów i ochrony istniejącego uzbrojenia.</w:t>
      </w:r>
      <w:r w:rsidR="00E07282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                      </w:t>
      </w:r>
      <w:r w:rsidR="00E07282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Sieć wykonana zostanie na podsypce i </w:t>
      </w:r>
      <w:proofErr w:type="spellStart"/>
      <w:r w:rsidR="00E07282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obsypce</w:t>
      </w:r>
      <w:proofErr w:type="spellEnd"/>
      <w:r w:rsidR="00E07282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piaskowej. W przypadku wystąpienia </w:t>
      </w:r>
      <w:r w:rsidR="00E07282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                          </w:t>
      </w:r>
      <w:r w:rsidR="00E07282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w wykopie wód grunt</w:t>
      </w:r>
      <w:r w:rsidR="00E07282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o</w:t>
      </w:r>
      <w:r w:rsidR="00E07282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wy</w:t>
      </w:r>
      <w:r w:rsidR="00E07282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ch</w:t>
      </w:r>
      <w:r w:rsidR="00E07282" w:rsidRPr="00715BBC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>przeprowadzone zostanie odwodnienie poprzez drenaż roboczy lub</w:t>
      </w:r>
      <w:r w:rsidR="00E07282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                        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 za pomocą igłofiltrów.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8"/>
          <w:kern w:val="0"/>
          <w:sz w:val="24"/>
          <w:szCs w:val="24"/>
          <w14:ligatures w14:val="none"/>
        </w:rPr>
        <w:t xml:space="preserve">Wierzchnia warstwa ziemi zostanie zdjęta, na czas prac budowlanych będzie pryzmowana,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9"/>
          <w:kern w:val="0"/>
          <w:sz w:val="24"/>
          <w:szCs w:val="24"/>
          <w14:ligatures w14:val="none"/>
        </w:rPr>
        <w:t xml:space="preserve">a następnie po zakończeniu robót montażowych ponownie zostanie użyta do przykrycia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2"/>
          <w:kern w:val="0"/>
          <w:sz w:val="24"/>
          <w:szCs w:val="24"/>
          <w14:ligatures w14:val="none"/>
        </w:rPr>
        <w:t xml:space="preserve">gruntu w pasie prowadzonych robót. Wszystkie rurociągi będą podlegały próbom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13"/>
          <w:kern w:val="0"/>
          <w:sz w:val="24"/>
          <w:szCs w:val="24"/>
          <w14:ligatures w14:val="none"/>
        </w:rPr>
        <w:t xml:space="preserve">szczelności, zgodnie z obowiązującymi przepisami, co możliwi prawidłowe odprowadzenie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5"/>
          <w:kern w:val="0"/>
          <w:sz w:val="24"/>
          <w:szCs w:val="24"/>
          <w14:ligatures w14:val="none"/>
        </w:rPr>
        <w:t xml:space="preserve">ścieków całkowicie szczelną instalacją, nie powodując zanieczyszczenia elementów </w:t>
      </w:r>
      <w:r w:rsidR="00E07282" w:rsidRPr="00715BBC">
        <w:rPr>
          <w:rFonts w:ascii="Times New Roman" w:hAnsi="Times New Roman" w:cs="Times New Roman"/>
          <w:bCs/>
          <w:color w:val="000000" w:themeColor="text1"/>
          <w:spacing w:val="-4"/>
          <w:kern w:val="0"/>
          <w:sz w:val="24"/>
          <w:szCs w:val="24"/>
          <w14:ligatures w14:val="none"/>
        </w:rPr>
        <w:t>środowiska.</w:t>
      </w:r>
    </w:p>
    <w:p w14:paraId="40954EF0" w14:textId="77777777" w:rsidR="00E07282" w:rsidRDefault="00E07282"/>
    <w:p w14:paraId="5CC84767" w14:textId="77777777" w:rsidR="00E07282" w:rsidRDefault="00E07282"/>
    <w:p w14:paraId="4549018C" w14:textId="77777777" w:rsidR="00E07282" w:rsidRDefault="00E07282"/>
    <w:p w14:paraId="255656CA" w14:textId="77777777" w:rsidR="00E07282" w:rsidRPr="007D61E0" w:rsidRDefault="00E07282" w:rsidP="007D61E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07282" w:rsidRPr="007D61E0" w:rsidSect="007D61E0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74332" w14:textId="77777777" w:rsidR="005579AF" w:rsidRDefault="005579AF" w:rsidP="002C0E2E">
      <w:pPr>
        <w:spacing w:after="0" w:line="240" w:lineRule="auto"/>
      </w:pPr>
      <w:r>
        <w:separator/>
      </w:r>
    </w:p>
  </w:endnote>
  <w:endnote w:type="continuationSeparator" w:id="0">
    <w:p w14:paraId="38439DB7" w14:textId="77777777" w:rsidR="005579AF" w:rsidRDefault="005579AF" w:rsidP="002C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1770668"/>
      <w:docPartObj>
        <w:docPartGallery w:val="Page Numbers (Bottom of Page)"/>
        <w:docPartUnique/>
      </w:docPartObj>
    </w:sdtPr>
    <w:sdtContent>
      <w:p w14:paraId="486A4C7E" w14:textId="628D55F8" w:rsidR="002C0E2E" w:rsidRDefault="002C0E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2D71A" w14:textId="3CA6613B" w:rsidR="002C0E2E" w:rsidRPr="002C0E2E" w:rsidRDefault="002C0E2E">
    <w:pPr>
      <w:pStyle w:val="Stopka"/>
      <w:rPr>
        <w:i/>
        <w:iCs/>
      </w:rPr>
    </w:pPr>
    <w:r w:rsidRPr="002C0E2E">
      <w:rPr>
        <w:i/>
        <w:iCs/>
      </w:rPr>
      <w:t>OŚR.6220.4.2024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69D2C" w14:textId="77777777" w:rsidR="005579AF" w:rsidRDefault="005579AF" w:rsidP="002C0E2E">
      <w:pPr>
        <w:spacing w:after="0" w:line="240" w:lineRule="auto"/>
      </w:pPr>
      <w:r>
        <w:separator/>
      </w:r>
    </w:p>
  </w:footnote>
  <w:footnote w:type="continuationSeparator" w:id="0">
    <w:p w14:paraId="7BFA64FB" w14:textId="77777777" w:rsidR="005579AF" w:rsidRDefault="005579AF" w:rsidP="002C0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B4EFF"/>
    <w:multiLevelType w:val="hybridMultilevel"/>
    <w:tmpl w:val="FDFA2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314A"/>
    <w:multiLevelType w:val="hybridMultilevel"/>
    <w:tmpl w:val="3C8417BE"/>
    <w:lvl w:ilvl="0" w:tplc="1C10D454">
      <w:start w:val="3"/>
      <w:numFmt w:val="decimal"/>
      <w:lvlText w:val="%1."/>
      <w:lvlJc w:val="left"/>
      <w:pPr>
        <w:ind w:left="877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757575"/>
        <w:spacing w:val="-1"/>
        <w:w w:val="93"/>
        <w:sz w:val="20"/>
        <w:szCs w:val="20"/>
        <w:lang w:val="pl-PL" w:eastAsia="en-US" w:bidi="ar-SA"/>
      </w:rPr>
    </w:lvl>
    <w:lvl w:ilvl="1" w:tplc="362223E4">
      <w:numFmt w:val="bullet"/>
      <w:lvlText w:val="•"/>
      <w:lvlJc w:val="left"/>
      <w:pPr>
        <w:ind w:left="1812" w:hanging="351"/>
      </w:pPr>
      <w:rPr>
        <w:rFonts w:hint="default"/>
        <w:lang w:val="pl-PL" w:eastAsia="en-US" w:bidi="ar-SA"/>
      </w:rPr>
    </w:lvl>
    <w:lvl w:ilvl="2" w:tplc="3732FBB8">
      <w:numFmt w:val="bullet"/>
      <w:lvlText w:val="•"/>
      <w:lvlJc w:val="left"/>
      <w:pPr>
        <w:ind w:left="2744" w:hanging="351"/>
      </w:pPr>
      <w:rPr>
        <w:rFonts w:hint="default"/>
        <w:lang w:val="pl-PL" w:eastAsia="en-US" w:bidi="ar-SA"/>
      </w:rPr>
    </w:lvl>
    <w:lvl w:ilvl="3" w:tplc="84B0F21A">
      <w:numFmt w:val="bullet"/>
      <w:lvlText w:val="•"/>
      <w:lvlJc w:val="left"/>
      <w:pPr>
        <w:ind w:left="3676" w:hanging="351"/>
      </w:pPr>
      <w:rPr>
        <w:rFonts w:hint="default"/>
        <w:lang w:val="pl-PL" w:eastAsia="en-US" w:bidi="ar-SA"/>
      </w:rPr>
    </w:lvl>
    <w:lvl w:ilvl="4" w:tplc="7FAA0184">
      <w:numFmt w:val="bullet"/>
      <w:lvlText w:val="•"/>
      <w:lvlJc w:val="left"/>
      <w:pPr>
        <w:ind w:left="4608" w:hanging="351"/>
      </w:pPr>
      <w:rPr>
        <w:rFonts w:hint="default"/>
        <w:lang w:val="pl-PL" w:eastAsia="en-US" w:bidi="ar-SA"/>
      </w:rPr>
    </w:lvl>
    <w:lvl w:ilvl="5" w:tplc="6706E34C">
      <w:numFmt w:val="bullet"/>
      <w:lvlText w:val="•"/>
      <w:lvlJc w:val="left"/>
      <w:pPr>
        <w:ind w:left="5540" w:hanging="351"/>
      </w:pPr>
      <w:rPr>
        <w:rFonts w:hint="default"/>
        <w:lang w:val="pl-PL" w:eastAsia="en-US" w:bidi="ar-SA"/>
      </w:rPr>
    </w:lvl>
    <w:lvl w:ilvl="6" w:tplc="7F6A6D0E">
      <w:numFmt w:val="bullet"/>
      <w:lvlText w:val="•"/>
      <w:lvlJc w:val="left"/>
      <w:pPr>
        <w:ind w:left="6472" w:hanging="351"/>
      </w:pPr>
      <w:rPr>
        <w:rFonts w:hint="default"/>
        <w:lang w:val="pl-PL" w:eastAsia="en-US" w:bidi="ar-SA"/>
      </w:rPr>
    </w:lvl>
    <w:lvl w:ilvl="7" w:tplc="4E906C04">
      <w:numFmt w:val="bullet"/>
      <w:lvlText w:val="•"/>
      <w:lvlJc w:val="left"/>
      <w:pPr>
        <w:ind w:left="7404" w:hanging="351"/>
      </w:pPr>
      <w:rPr>
        <w:rFonts w:hint="default"/>
        <w:lang w:val="pl-PL" w:eastAsia="en-US" w:bidi="ar-SA"/>
      </w:rPr>
    </w:lvl>
    <w:lvl w:ilvl="8" w:tplc="392A5386">
      <w:numFmt w:val="bullet"/>
      <w:lvlText w:val="•"/>
      <w:lvlJc w:val="left"/>
      <w:pPr>
        <w:ind w:left="8336" w:hanging="351"/>
      </w:pPr>
      <w:rPr>
        <w:rFonts w:hint="default"/>
        <w:lang w:val="pl-PL" w:eastAsia="en-US" w:bidi="ar-SA"/>
      </w:rPr>
    </w:lvl>
  </w:abstractNum>
  <w:abstractNum w:abstractNumId="2" w15:restartNumberingAfterBreak="0">
    <w:nsid w:val="0F68289B"/>
    <w:multiLevelType w:val="multilevel"/>
    <w:tmpl w:val="940AC1F6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 w:hint="default"/>
        <w:b w:val="0"/>
        <w:bCs w:val="0"/>
        <w:strike w:val="0"/>
        <w:color w:val="000000"/>
        <w:spacing w:val="-10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916B71"/>
    <w:multiLevelType w:val="multilevel"/>
    <w:tmpl w:val="2B303D14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1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3A6F97"/>
    <w:multiLevelType w:val="multilevel"/>
    <w:tmpl w:val="62783330"/>
    <w:lvl w:ilvl="0">
      <w:start w:val="1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8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04372D"/>
    <w:multiLevelType w:val="multilevel"/>
    <w:tmpl w:val="F8E2B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2CFE5200"/>
    <w:multiLevelType w:val="multilevel"/>
    <w:tmpl w:val="13E45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343D50DF"/>
    <w:multiLevelType w:val="multilevel"/>
    <w:tmpl w:val="6600A1D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hint="default"/>
        <w:b w:val="0"/>
        <w:bCs w:val="0"/>
        <w:strike w:val="0"/>
        <w:color w:val="000000"/>
        <w:spacing w:val="-3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891F90"/>
    <w:multiLevelType w:val="multilevel"/>
    <w:tmpl w:val="1E8C283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7D1A6E"/>
    <w:multiLevelType w:val="hybridMultilevel"/>
    <w:tmpl w:val="15A850AA"/>
    <w:lvl w:ilvl="0" w:tplc="22D46D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E3D76"/>
    <w:multiLevelType w:val="hybridMultilevel"/>
    <w:tmpl w:val="3A043524"/>
    <w:lvl w:ilvl="0" w:tplc="1700C0A6">
      <w:start w:val="1"/>
      <w:numFmt w:val="decimal"/>
      <w:lvlText w:val="%1."/>
      <w:lvlJc w:val="left"/>
      <w:pPr>
        <w:ind w:left="888" w:hanging="360"/>
      </w:pPr>
      <w:rPr>
        <w:rFonts w:hint="default"/>
        <w:color w:val="757575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1" w15:restartNumberingAfterBreak="0">
    <w:nsid w:val="496E4976"/>
    <w:multiLevelType w:val="hybridMultilevel"/>
    <w:tmpl w:val="D690D3F0"/>
    <w:lvl w:ilvl="0" w:tplc="96769A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A907EC"/>
    <w:multiLevelType w:val="hybridMultilevel"/>
    <w:tmpl w:val="903839DE"/>
    <w:lvl w:ilvl="0" w:tplc="0415000F">
      <w:start w:val="1"/>
      <w:numFmt w:val="decimal"/>
      <w:lvlText w:val="%1."/>
      <w:lvlJc w:val="left"/>
      <w:pPr>
        <w:ind w:left="709" w:hanging="425"/>
      </w:pPr>
      <w:rPr>
        <w:b w:val="0"/>
        <w:bCs w:val="0"/>
        <w:i w:val="0"/>
        <w:iCs w:val="0"/>
        <w:color w:val="auto"/>
        <w:spacing w:val="0"/>
        <w:w w:val="99"/>
        <w:sz w:val="24"/>
        <w:szCs w:val="24"/>
        <w:lang w:val="pl-PL" w:eastAsia="en-US" w:bidi="ar-SA"/>
      </w:rPr>
    </w:lvl>
    <w:lvl w:ilvl="1" w:tplc="E66202CE">
      <w:numFmt w:val="bullet"/>
      <w:lvlText w:val="•"/>
      <w:lvlJc w:val="left"/>
      <w:pPr>
        <w:ind w:left="1438" w:hanging="425"/>
      </w:pPr>
      <w:rPr>
        <w:lang w:val="pl-PL" w:eastAsia="en-US" w:bidi="ar-SA"/>
      </w:rPr>
    </w:lvl>
    <w:lvl w:ilvl="2" w:tplc="D9BC7F74">
      <w:numFmt w:val="bullet"/>
      <w:lvlText w:val="•"/>
      <w:lvlJc w:val="left"/>
      <w:pPr>
        <w:ind w:left="2302" w:hanging="425"/>
      </w:pPr>
      <w:rPr>
        <w:lang w:val="pl-PL" w:eastAsia="en-US" w:bidi="ar-SA"/>
      </w:rPr>
    </w:lvl>
    <w:lvl w:ilvl="3" w:tplc="14B85328">
      <w:numFmt w:val="bullet"/>
      <w:lvlText w:val="•"/>
      <w:lvlJc w:val="left"/>
      <w:pPr>
        <w:ind w:left="3166" w:hanging="425"/>
      </w:pPr>
      <w:rPr>
        <w:lang w:val="pl-PL" w:eastAsia="en-US" w:bidi="ar-SA"/>
      </w:rPr>
    </w:lvl>
    <w:lvl w:ilvl="4" w:tplc="B860EE24">
      <w:numFmt w:val="bullet"/>
      <w:lvlText w:val="•"/>
      <w:lvlJc w:val="left"/>
      <w:pPr>
        <w:ind w:left="4030" w:hanging="425"/>
      </w:pPr>
      <w:rPr>
        <w:lang w:val="pl-PL" w:eastAsia="en-US" w:bidi="ar-SA"/>
      </w:rPr>
    </w:lvl>
    <w:lvl w:ilvl="5" w:tplc="71983C08">
      <w:numFmt w:val="bullet"/>
      <w:lvlText w:val="•"/>
      <w:lvlJc w:val="left"/>
      <w:pPr>
        <w:ind w:left="4894" w:hanging="425"/>
      </w:pPr>
      <w:rPr>
        <w:lang w:val="pl-PL" w:eastAsia="en-US" w:bidi="ar-SA"/>
      </w:rPr>
    </w:lvl>
    <w:lvl w:ilvl="6" w:tplc="5A562C62">
      <w:numFmt w:val="bullet"/>
      <w:lvlText w:val="•"/>
      <w:lvlJc w:val="left"/>
      <w:pPr>
        <w:ind w:left="5758" w:hanging="425"/>
      </w:pPr>
      <w:rPr>
        <w:lang w:val="pl-PL" w:eastAsia="en-US" w:bidi="ar-SA"/>
      </w:rPr>
    </w:lvl>
    <w:lvl w:ilvl="7" w:tplc="F4D2B990">
      <w:numFmt w:val="bullet"/>
      <w:lvlText w:val="•"/>
      <w:lvlJc w:val="left"/>
      <w:pPr>
        <w:ind w:left="6622" w:hanging="425"/>
      </w:pPr>
      <w:rPr>
        <w:lang w:val="pl-PL" w:eastAsia="en-US" w:bidi="ar-SA"/>
      </w:rPr>
    </w:lvl>
    <w:lvl w:ilvl="8" w:tplc="5820298C">
      <w:numFmt w:val="bullet"/>
      <w:lvlText w:val="•"/>
      <w:lvlJc w:val="left"/>
      <w:pPr>
        <w:ind w:left="7486" w:hanging="425"/>
      </w:pPr>
      <w:rPr>
        <w:lang w:val="pl-PL" w:eastAsia="en-US" w:bidi="ar-SA"/>
      </w:rPr>
    </w:lvl>
  </w:abstractNum>
  <w:abstractNum w:abstractNumId="13" w15:restartNumberingAfterBreak="0">
    <w:nsid w:val="58766EA1"/>
    <w:multiLevelType w:val="hybridMultilevel"/>
    <w:tmpl w:val="EF7048C4"/>
    <w:lvl w:ilvl="0" w:tplc="61A8E56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8505B"/>
    <w:multiLevelType w:val="hybridMultilevel"/>
    <w:tmpl w:val="E8B89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95DA7"/>
    <w:multiLevelType w:val="multilevel"/>
    <w:tmpl w:val="1BDE641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b/>
        <w:strike w:val="0"/>
        <w:color w:val="000000"/>
        <w:spacing w:val="-14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06785E"/>
    <w:multiLevelType w:val="multilevel"/>
    <w:tmpl w:val="838856C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 w:hint="default"/>
        <w:b w:val="0"/>
        <w:bCs w:val="0"/>
        <w:strike w:val="0"/>
        <w:color w:val="000000"/>
        <w:spacing w:val="-9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55391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7647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5020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6228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88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975559">
    <w:abstractNumId w:val="16"/>
  </w:num>
  <w:num w:numId="7" w16cid:durableId="1981500335">
    <w:abstractNumId w:val="2"/>
  </w:num>
  <w:num w:numId="8" w16cid:durableId="171145439">
    <w:abstractNumId w:val="15"/>
  </w:num>
  <w:num w:numId="9" w16cid:durableId="1591545630">
    <w:abstractNumId w:val="7"/>
  </w:num>
  <w:num w:numId="10" w16cid:durableId="2143301555">
    <w:abstractNumId w:val="9"/>
  </w:num>
  <w:num w:numId="11" w16cid:durableId="2076123641">
    <w:abstractNumId w:val="0"/>
  </w:num>
  <w:num w:numId="12" w16cid:durableId="1839418828">
    <w:abstractNumId w:val="11"/>
  </w:num>
  <w:num w:numId="13" w16cid:durableId="1617952882">
    <w:abstractNumId w:val="13"/>
  </w:num>
  <w:num w:numId="14" w16cid:durableId="420834355">
    <w:abstractNumId w:val="8"/>
  </w:num>
  <w:num w:numId="15" w16cid:durableId="763958405">
    <w:abstractNumId w:val="4"/>
  </w:num>
  <w:num w:numId="16" w16cid:durableId="1843160285">
    <w:abstractNumId w:val="3"/>
  </w:num>
  <w:num w:numId="17" w16cid:durableId="445782627">
    <w:abstractNumId w:val="1"/>
  </w:num>
  <w:num w:numId="18" w16cid:durableId="1929381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BD"/>
    <w:rsid w:val="0001263F"/>
    <w:rsid w:val="00024293"/>
    <w:rsid w:val="00053517"/>
    <w:rsid w:val="000B7A5B"/>
    <w:rsid w:val="000D2CCB"/>
    <w:rsid w:val="000D2D8A"/>
    <w:rsid w:val="00126C17"/>
    <w:rsid w:val="00177D6C"/>
    <w:rsid w:val="001A0688"/>
    <w:rsid w:val="001A7BEC"/>
    <w:rsid w:val="001E40CA"/>
    <w:rsid w:val="002602BE"/>
    <w:rsid w:val="002A14B6"/>
    <w:rsid w:val="002C0E2E"/>
    <w:rsid w:val="002C4940"/>
    <w:rsid w:val="002C6B0B"/>
    <w:rsid w:val="00365AD4"/>
    <w:rsid w:val="003746E7"/>
    <w:rsid w:val="003A2B8D"/>
    <w:rsid w:val="004274BC"/>
    <w:rsid w:val="00497260"/>
    <w:rsid w:val="00532BAF"/>
    <w:rsid w:val="005579AF"/>
    <w:rsid w:val="0056522F"/>
    <w:rsid w:val="005715F3"/>
    <w:rsid w:val="005736D5"/>
    <w:rsid w:val="005B6BC4"/>
    <w:rsid w:val="006037D6"/>
    <w:rsid w:val="006B04D7"/>
    <w:rsid w:val="0070254F"/>
    <w:rsid w:val="00715BBC"/>
    <w:rsid w:val="00716B5F"/>
    <w:rsid w:val="007D61E0"/>
    <w:rsid w:val="008415E9"/>
    <w:rsid w:val="00865EAE"/>
    <w:rsid w:val="00870F8B"/>
    <w:rsid w:val="00914FBF"/>
    <w:rsid w:val="0092326E"/>
    <w:rsid w:val="0093282A"/>
    <w:rsid w:val="00970DF5"/>
    <w:rsid w:val="009A5B82"/>
    <w:rsid w:val="009B3F9E"/>
    <w:rsid w:val="00AA743D"/>
    <w:rsid w:val="00AD1B61"/>
    <w:rsid w:val="00B97918"/>
    <w:rsid w:val="00C235E7"/>
    <w:rsid w:val="00C3438B"/>
    <w:rsid w:val="00C62C03"/>
    <w:rsid w:val="00D06CBB"/>
    <w:rsid w:val="00D10A89"/>
    <w:rsid w:val="00D327E8"/>
    <w:rsid w:val="00E07282"/>
    <w:rsid w:val="00E30201"/>
    <w:rsid w:val="00E345A3"/>
    <w:rsid w:val="00E46D35"/>
    <w:rsid w:val="00E50938"/>
    <w:rsid w:val="00E9454F"/>
    <w:rsid w:val="00ED12BD"/>
    <w:rsid w:val="00F0223D"/>
    <w:rsid w:val="00F312C4"/>
    <w:rsid w:val="00F36D65"/>
    <w:rsid w:val="00F435EA"/>
    <w:rsid w:val="00F635A0"/>
    <w:rsid w:val="00F774E4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2942"/>
  <w15:chartTrackingRefBased/>
  <w15:docId w15:val="{1A73D3DF-8A52-47C9-BDC2-1B64BCBF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CBB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D06CBB"/>
    <w:pPr>
      <w:widowControl w:val="0"/>
      <w:autoSpaceDE w:val="0"/>
      <w:autoSpaceDN w:val="0"/>
      <w:spacing w:after="0" w:line="240" w:lineRule="auto"/>
      <w:ind w:left="73"/>
      <w:jc w:val="center"/>
      <w:outlineLvl w:val="0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CBB"/>
    <w:rPr>
      <w:rFonts w:ascii="Arial" w:eastAsia="Arial" w:hAnsi="Arial" w:cs="Arial"/>
      <w:b/>
      <w:bCs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D06CBB"/>
    <w:pPr>
      <w:widowControl w:val="0"/>
      <w:autoSpaceDE w:val="0"/>
      <w:autoSpaceDN w:val="0"/>
      <w:spacing w:after="0" w:line="240" w:lineRule="auto"/>
      <w:ind w:left="732" w:hanging="422"/>
      <w:jc w:val="both"/>
    </w:pPr>
    <w:rPr>
      <w:rFonts w:ascii="Arial" w:eastAsia="Arial" w:hAnsi="Arial" w:cs="Arial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4972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726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4972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E2E"/>
  </w:style>
  <w:style w:type="paragraph" w:styleId="Stopka">
    <w:name w:val="footer"/>
    <w:basedOn w:val="Normalny"/>
    <w:link w:val="StopkaZnak"/>
    <w:uiPriority w:val="99"/>
    <w:unhideWhenUsed/>
    <w:rsid w:val="002C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mapa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&#243;&#378;n.z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&#243;&#378;n.z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&#243;&#378;n.z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56C47-39E7-44AB-BF2C-69AEFFF7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14</Pages>
  <Words>6389</Words>
  <Characters>38337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Skowrońska</dc:creator>
  <cp:keywords/>
  <dc:description/>
  <cp:lastModifiedBy>Bernadetta Skowrońska</cp:lastModifiedBy>
  <cp:revision>27</cp:revision>
  <cp:lastPrinted>2024-08-28T11:11:00Z</cp:lastPrinted>
  <dcterms:created xsi:type="dcterms:W3CDTF">2024-08-09T06:49:00Z</dcterms:created>
  <dcterms:modified xsi:type="dcterms:W3CDTF">2024-08-28T11:15:00Z</dcterms:modified>
</cp:coreProperties>
</file>