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28A23" w14:textId="77777777" w:rsidR="006A3B30" w:rsidRDefault="006A3B30" w:rsidP="00BC78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</w:p>
    <w:p w14:paraId="31B47504" w14:textId="28F1B516" w:rsidR="006A3B30" w:rsidRDefault="006A3B30" w:rsidP="00BC78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0F799B50" w14:textId="63447DCA" w:rsidR="00BC78AA" w:rsidRDefault="00BC78AA" w:rsidP="00BC78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ind w:left="1416"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Uchwała nr </w:t>
      </w:r>
      <w:r w:rsidR="000D708B">
        <w:rPr>
          <w:rFonts w:cstheme="minorHAnsi"/>
          <w:b/>
          <w:bCs/>
        </w:rPr>
        <w:t>IX/46/2024</w:t>
      </w:r>
    </w:p>
    <w:p w14:paraId="474817BD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>Rady Gminy Lądek</w:t>
      </w:r>
    </w:p>
    <w:p w14:paraId="33C39909" w14:textId="46E6AA2A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right="2665" w:firstLine="708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 xml:space="preserve">                           z dnia </w:t>
      </w:r>
      <w:r w:rsidR="000D708B">
        <w:rPr>
          <w:rFonts w:cstheme="minorHAnsi"/>
          <w:b/>
          <w:bCs/>
        </w:rPr>
        <w:t>2 października 2024 r.</w:t>
      </w:r>
    </w:p>
    <w:p w14:paraId="71D2ACE8" w14:textId="6AA1DC8B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3A403ACA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D1C309F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  <w:r>
        <w:rPr>
          <w:rFonts w:cstheme="minorHAnsi"/>
        </w:rPr>
        <w:t xml:space="preserve">Na podstawie art. 18 ust. 2 pkt 4, art. 51 ust.1. ustawy z dnia 8 marca 1990r. </w:t>
      </w:r>
      <w:r>
        <w:rPr>
          <w:rFonts w:cstheme="minorHAnsi"/>
        </w:rPr>
        <w:br/>
        <w:t>o samorządzie gminnym ( Dz. U. z 2024r. poz. 609 ze zm.), art. 212, 222, 236-237, 258, 94 ustawy z dnia                                            27 sierpnia 2009r. o finansach publicznych ( Dz. U. z 2023r. poz. 1270 ze zm. ) Rada Gminy Lądek                                    u c h w a l a, co następuje:</w:t>
      </w:r>
    </w:p>
    <w:p w14:paraId="4D822A6A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</w:rPr>
      </w:pPr>
    </w:p>
    <w:p w14:paraId="15A1F881" w14:textId="77777777" w:rsidR="00BC78AA" w:rsidRDefault="00BC78AA" w:rsidP="00BC78A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§1</w:t>
      </w:r>
      <w:r>
        <w:rPr>
          <w:rFonts w:cstheme="minorHAnsi"/>
        </w:rPr>
        <w:t>. W Uchwale Nr LXXIX/528/2023 Rady Gminy Lądek z dnia 27 grudnia 2023 r. w sprawie uchwały budżetowej  na 2024 rok,  wprowadza się następujące zmiany:</w:t>
      </w:r>
    </w:p>
    <w:p w14:paraId="01C73818" w14:textId="77777777" w:rsidR="00BC78AA" w:rsidRDefault="00BC78AA" w:rsidP="00BC78A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</w:rPr>
        <w:t xml:space="preserve">1.1 Zwiększa się dochody budżetu gminy na 2024 </w:t>
      </w:r>
      <w:r>
        <w:rPr>
          <w:rFonts w:cstheme="minorHAnsi"/>
          <w:b/>
          <w:bCs/>
          <w:color w:val="000000"/>
        </w:rPr>
        <w:t xml:space="preserve">rok </w:t>
      </w:r>
    </w:p>
    <w:p w14:paraId="52BFB248" w14:textId="161EBCB1" w:rsidR="00BC78AA" w:rsidRDefault="00BC78AA" w:rsidP="00BC78AA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o kwotę 72 898,36 zł do kwoty                                                                                                44</w:t>
      </w:r>
      <w:r w:rsidR="005457D1">
        <w:rPr>
          <w:rFonts w:cstheme="minorHAnsi"/>
          <w:b/>
          <w:bCs/>
          <w:color w:val="000000"/>
        </w:rPr>
        <w:t> 645 702,45</w:t>
      </w:r>
      <w:r>
        <w:rPr>
          <w:rFonts w:cstheme="minorHAnsi"/>
          <w:b/>
          <w:bCs/>
          <w:color w:val="000000"/>
        </w:rPr>
        <w:t xml:space="preserve"> zł</w:t>
      </w:r>
    </w:p>
    <w:p w14:paraId="1F274B87" w14:textId="77FE763A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 tego:  </w:t>
      </w:r>
    </w:p>
    <w:p w14:paraId="41893C94" w14:textId="5F133F0C" w:rsidR="00BC78AA" w:rsidRDefault="00BC78AA" w:rsidP="00BC78AA">
      <w:pPr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zwiększa  się dochody bieżące o kwotę  72 898,36 zł tj. do kwoty                    </w:t>
      </w:r>
      <w:r w:rsidRPr="00B31D89">
        <w:rPr>
          <w:rFonts w:cstheme="minorHAnsi"/>
        </w:rPr>
        <w:t xml:space="preserve"> </w:t>
      </w:r>
      <w:r>
        <w:rPr>
          <w:rFonts w:cstheme="minorHAnsi"/>
        </w:rPr>
        <w:t xml:space="preserve">  31</w:t>
      </w:r>
      <w:r w:rsidR="005457D1">
        <w:rPr>
          <w:rFonts w:cstheme="minorHAnsi"/>
        </w:rPr>
        <w:t> 450 918,55</w:t>
      </w:r>
      <w:r>
        <w:rPr>
          <w:rFonts w:cstheme="minorHAnsi"/>
        </w:rPr>
        <w:t xml:space="preserve"> </w:t>
      </w:r>
      <w:r w:rsidRPr="00B31D89">
        <w:rPr>
          <w:rFonts w:cstheme="minorHAnsi"/>
        </w:rPr>
        <w:t>zł</w:t>
      </w:r>
    </w:p>
    <w:p w14:paraId="1172A957" w14:textId="77777777" w:rsidR="00BC78AA" w:rsidRP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bookmarkStart w:id="0" w:name="_Hlk161912948"/>
      <w:r w:rsidRPr="00BC78AA">
        <w:rPr>
          <w:rFonts w:ascii="Calibri" w:hAnsi="Calibri" w:cs="Calibri"/>
          <w14:ligatures w14:val="standardContextual"/>
        </w:rPr>
        <w:t xml:space="preserve">1.2. Dochody o których mowa w ust. 1 obejmują w szczegółowości: </w:t>
      </w:r>
    </w:p>
    <w:p w14:paraId="76D72FCA" w14:textId="77777777" w:rsidR="00BC78AA" w:rsidRPr="00BC78AA" w:rsidRDefault="00BC78AA" w:rsidP="00BC78A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C78AA">
        <w:rPr>
          <w:rFonts w:ascii="Calibri" w:hAnsi="Calibri" w:cs="Calibri"/>
          <w14:ligatures w14:val="standardContextual"/>
        </w:rPr>
        <w:t xml:space="preserve">1) zwiększa się dochody z tytułu wpływów z opłaty za zezwolenia na sprzedaż </w:t>
      </w:r>
    </w:p>
    <w:p w14:paraId="385159A3" w14:textId="2E2EEEFC" w:rsidR="00BC78AA" w:rsidRPr="00BC78AA" w:rsidRDefault="00BC78AA" w:rsidP="00BC78AA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C78AA">
        <w:rPr>
          <w:rFonts w:ascii="Calibri" w:hAnsi="Calibri" w:cs="Calibri"/>
          <w14:ligatures w14:val="standardContextual"/>
        </w:rPr>
        <w:t xml:space="preserve">napojów alkoholowych  w obrocie hurtowym o kwotę </w:t>
      </w:r>
      <w:r w:rsidR="004A17CB">
        <w:rPr>
          <w:rFonts w:ascii="Calibri" w:hAnsi="Calibri" w:cs="Calibri"/>
          <w14:ligatures w14:val="standardContextual"/>
        </w:rPr>
        <w:t>12 324,35</w:t>
      </w:r>
      <w:r w:rsidRPr="00BC78AA">
        <w:rPr>
          <w:rFonts w:ascii="Calibri" w:hAnsi="Calibri" w:cs="Calibri"/>
          <w14:ligatures w14:val="standardContextual"/>
        </w:rPr>
        <w:t xml:space="preserve"> zł. tj. do kwoty                 </w:t>
      </w:r>
      <w:r w:rsidR="004A17CB">
        <w:rPr>
          <w:rFonts w:ascii="Calibri" w:hAnsi="Calibri" w:cs="Calibri"/>
          <w14:ligatures w14:val="standardContextual"/>
        </w:rPr>
        <w:t>31 362,64</w:t>
      </w:r>
      <w:r w:rsidRPr="00BC78AA">
        <w:rPr>
          <w:rFonts w:ascii="Calibri" w:hAnsi="Calibri" w:cs="Calibri"/>
          <w14:ligatures w14:val="standardContextual"/>
        </w:rPr>
        <w:t xml:space="preserve"> zł</w:t>
      </w:r>
    </w:p>
    <w:p w14:paraId="2A89CC48" w14:textId="2FC9407D" w:rsidR="004A17CB" w:rsidRPr="004A17CB" w:rsidRDefault="004A17CB" w:rsidP="004A17CB">
      <w:pPr>
        <w:tabs>
          <w:tab w:val="left" w:pos="36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4A17CB">
        <w:rPr>
          <w:rFonts w:ascii="Calibri" w:hAnsi="Calibri" w:cs="Calibri"/>
          <w14:ligatures w14:val="standardContextual"/>
        </w:rPr>
        <w:t xml:space="preserve">2) zwiększa się dochody z tytułu wydawania zezwoleń na sprzedaż napojów alkoholowych na realizacje zadań określonych w gminnym programie rozwiazywania problemów alkoholowych o kwotę </w:t>
      </w:r>
      <w:r>
        <w:rPr>
          <w:rFonts w:ascii="Calibri" w:hAnsi="Calibri" w:cs="Calibri"/>
          <w14:ligatures w14:val="standardContextual"/>
        </w:rPr>
        <w:t>10 574,01</w:t>
      </w:r>
      <w:r w:rsidRPr="004A17CB">
        <w:rPr>
          <w:rFonts w:ascii="Calibri" w:hAnsi="Calibri" w:cs="Calibri"/>
          <w14:ligatures w14:val="standardContextual"/>
        </w:rPr>
        <w:t xml:space="preserve">  tj. do kwoty</w:t>
      </w:r>
      <w:r w:rsidRPr="004A17CB"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</w:r>
      <w:r>
        <w:rPr>
          <w:rFonts w:ascii="Calibri" w:hAnsi="Calibri" w:cs="Calibri"/>
          <w14:ligatures w14:val="standardContextual"/>
        </w:rPr>
        <w:tab/>
        <w:t>105 574,01 zł</w:t>
      </w:r>
    </w:p>
    <w:p w14:paraId="35A89F53" w14:textId="77777777" w:rsidR="00BC78AA" w:rsidRPr="007158C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</w:p>
    <w:bookmarkEnd w:id="0"/>
    <w:p w14:paraId="20F4FFF5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2.1. Zwiększa się wydatki budżetu gminy na 2024 rok </w:t>
      </w:r>
    </w:p>
    <w:p w14:paraId="720C1472" w14:textId="5AEC5A1D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o kwotę 72 898,36 zł do kwoty                                                                                                </w:t>
      </w:r>
      <w:r w:rsidR="005457D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50</w:t>
      </w:r>
      <w:r w:rsidR="005457D1">
        <w:rPr>
          <w:rFonts w:cstheme="minorHAnsi"/>
          <w:b/>
          <w:bCs/>
        </w:rPr>
        <w:t> 053 108,72</w:t>
      </w:r>
      <w:r>
        <w:rPr>
          <w:rFonts w:cstheme="minorHAnsi"/>
          <w:b/>
          <w:bCs/>
        </w:rPr>
        <w:t xml:space="preserve"> zł</w:t>
      </w:r>
    </w:p>
    <w:p w14:paraId="4C98695B" w14:textId="2816E6DE" w:rsidR="00BC78AA" w:rsidRPr="00BC78AA" w:rsidRDefault="00BC78AA" w:rsidP="00BC78AA">
      <w:pPr>
        <w:numPr>
          <w:ilvl w:val="0"/>
          <w:numId w:val="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zwiększa się wydatki bieżące o kwotę 72 898,36 zł tj. do kwoty                           30</w:t>
      </w:r>
      <w:r w:rsidR="005457D1">
        <w:rPr>
          <w:rFonts w:cstheme="minorHAnsi"/>
        </w:rPr>
        <w:t> 702 980,76</w:t>
      </w:r>
      <w:r>
        <w:rPr>
          <w:rFonts w:cstheme="minorHAnsi"/>
        </w:rPr>
        <w:t xml:space="preserve"> zł</w:t>
      </w:r>
    </w:p>
    <w:p w14:paraId="39B183FC" w14:textId="761E63BE" w:rsidR="00BC78AA" w:rsidRP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C78AA">
        <w:rPr>
          <w:rFonts w:ascii="Calibri" w:hAnsi="Calibri" w:cs="Calibri"/>
          <w14:ligatures w14:val="standardContextual"/>
        </w:rPr>
        <w:t xml:space="preserve">1) zwiększa się wydatki na realizację zadań określonych w gminnym programie rozwiązywania problemów alkoholowych z tytułu wpływów ze sprzedaży napojów alkoholowych w obrocie hurtowym o kwotę </w:t>
      </w:r>
      <w:r w:rsidR="004A17CB">
        <w:rPr>
          <w:rFonts w:ascii="Calibri" w:hAnsi="Calibri" w:cs="Calibri"/>
          <w14:ligatures w14:val="standardContextual"/>
        </w:rPr>
        <w:t>12 324,35</w:t>
      </w:r>
      <w:r w:rsidRPr="00BC78AA">
        <w:rPr>
          <w:rFonts w:ascii="Calibri" w:hAnsi="Calibri" w:cs="Calibri"/>
          <w14:ligatures w14:val="standardContextual"/>
        </w:rPr>
        <w:t xml:space="preserve"> zł</w:t>
      </w:r>
      <w:r w:rsidR="004A17CB">
        <w:rPr>
          <w:rFonts w:ascii="Calibri" w:hAnsi="Calibri" w:cs="Calibri"/>
          <w14:ligatures w14:val="standardContextual"/>
        </w:rPr>
        <w:t xml:space="preserve"> oraz z tytułu </w:t>
      </w:r>
      <w:r w:rsidR="004A17CB" w:rsidRPr="004A17CB">
        <w:rPr>
          <w:rFonts w:ascii="Calibri" w:hAnsi="Calibri" w:cs="Calibri"/>
          <w14:ligatures w14:val="standardContextual"/>
        </w:rPr>
        <w:t>wydawania zezwoleń na sprzedaż napojów alkoholowych</w:t>
      </w:r>
      <w:r w:rsidR="004A17CB">
        <w:rPr>
          <w:rFonts w:ascii="Calibri" w:hAnsi="Calibri" w:cs="Calibri"/>
          <w14:ligatures w14:val="standardContextual"/>
        </w:rPr>
        <w:t xml:space="preserve"> o kwotę 10 574,01 zł</w:t>
      </w:r>
      <w:r w:rsidRPr="00BC78AA">
        <w:rPr>
          <w:rFonts w:ascii="Calibri" w:hAnsi="Calibri" w:cs="Calibri"/>
          <w14:ligatures w14:val="standardContextual"/>
        </w:rPr>
        <w:t xml:space="preserve"> z tego:</w:t>
      </w:r>
    </w:p>
    <w:p w14:paraId="6A213655" w14:textId="77777777" w:rsidR="00BC78AA" w:rsidRP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C78AA">
        <w:rPr>
          <w:rFonts w:ascii="Calibri" w:hAnsi="Calibri" w:cs="Calibri"/>
          <w14:ligatures w14:val="standardContextual"/>
        </w:rPr>
        <w:t xml:space="preserve">- na realizacje programu rozwiązywania problemów alkoholowych </w:t>
      </w:r>
    </w:p>
    <w:p w14:paraId="2E371F9D" w14:textId="623182CD" w:rsidR="004A17CB" w:rsidRPr="004A17CB" w:rsidRDefault="00BC78AA" w:rsidP="004A17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14:ligatures w14:val="standardContextual"/>
        </w:rPr>
      </w:pPr>
      <w:r w:rsidRPr="00BC78AA">
        <w:rPr>
          <w:rFonts w:ascii="Calibri" w:hAnsi="Calibri" w:cs="Calibri"/>
          <w14:ligatures w14:val="standardContextual"/>
        </w:rPr>
        <w:t xml:space="preserve">w kwocie </w:t>
      </w:r>
      <w:r w:rsidR="004A17CB">
        <w:rPr>
          <w:rFonts w:ascii="Calibri" w:hAnsi="Calibri" w:cs="Calibri"/>
          <w14:ligatures w14:val="standardContextual"/>
        </w:rPr>
        <w:t>22 898,36</w:t>
      </w:r>
      <w:r w:rsidRPr="00BC78AA">
        <w:rPr>
          <w:rFonts w:ascii="Calibri" w:hAnsi="Calibri" w:cs="Calibri"/>
          <w14:ligatures w14:val="standardContextual"/>
        </w:rPr>
        <w:t xml:space="preserve"> zł. tj. do kwoty                                                   </w:t>
      </w:r>
      <w:r w:rsidRPr="00BC78AA">
        <w:rPr>
          <w:rFonts w:ascii="Calibri" w:hAnsi="Calibri" w:cs="Calibri"/>
          <w14:ligatures w14:val="standardContextual"/>
        </w:rPr>
        <w:tab/>
      </w:r>
      <w:r w:rsidRPr="00BC78AA">
        <w:rPr>
          <w:rFonts w:ascii="Calibri" w:hAnsi="Calibri" w:cs="Calibri"/>
          <w14:ligatures w14:val="standardContextual"/>
        </w:rPr>
        <w:tab/>
        <w:t xml:space="preserve">                              </w:t>
      </w:r>
      <w:r w:rsidR="004A17CB">
        <w:rPr>
          <w:rFonts w:ascii="Calibri" w:hAnsi="Calibri" w:cs="Calibri"/>
          <w14:ligatures w14:val="standardContextual"/>
        </w:rPr>
        <w:t>154 174,36</w:t>
      </w:r>
      <w:r w:rsidRPr="00BC78AA">
        <w:rPr>
          <w:rFonts w:ascii="Calibri" w:hAnsi="Calibri" w:cs="Calibri"/>
          <w14:ligatures w14:val="standardContextual"/>
        </w:rPr>
        <w:t xml:space="preserve"> z</w:t>
      </w:r>
      <w:r w:rsidR="00C86457">
        <w:rPr>
          <w:rFonts w:ascii="Calibri" w:hAnsi="Calibri" w:cs="Calibri"/>
          <w14:ligatures w14:val="standardContextual"/>
        </w:rPr>
        <w:t>ł</w:t>
      </w:r>
      <w:r w:rsidR="004A17CB" w:rsidRPr="004A17CB">
        <w:rPr>
          <w:rFonts w:ascii="Calibri" w:hAnsi="Calibri" w:cs="Calibri"/>
          <w14:ligatures w14:val="standardContextual"/>
        </w:rPr>
        <w:tab/>
      </w:r>
    </w:p>
    <w:p w14:paraId="0E0E99BC" w14:textId="77777777" w:rsidR="00BC78AA" w:rsidRDefault="00BC78AA" w:rsidP="00BC78A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612C7452" w14:textId="77777777" w:rsidR="00BC78AA" w:rsidRDefault="00BC78AA" w:rsidP="00BC78A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§2.  </w:t>
      </w:r>
    </w:p>
    <w:p w14:paraId="01776262" w14:textId="77777777" w:rsidR="00BC78AA" w:rsidRDefault="00BC78AA" w:rsidP="00BC78AA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1 do Uchwały budżetowej na 2024 rok wprowadza się zmiany określone załącznikiem Nr 1 do niniejszej uchwały.</w:t>
      </w:r>
    </w:p>
    <w:p w14:paraId="5C05EEFD" w14:textId="77777777" w:rsidR="00BC78AA" w:rsidRDefault="00BC78AA" w:rsidP="00BC78AA">
      <w:pPr>
        <w:numPr>
          <w:ilvl w:val="0"/>
          <w:numId w:val="3"/>
        </w:numPr>
        <w:tabs>
          <w:tab w:val="left" w:pos="64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załączniku Nr 2 do Uchwały budżetowej na 2024 rok wprowadza się zmiany określone załącznikiem Nr 2 do niniejszej uchwały.</w:t>
      </w:r>
    </w:p>
    <w:p w14:paraId="6AAE5240" w14:textId="4F04D15F" w:rsidR="00BC78AA" w:rsidRPr="00242E77" w:rsidRDefault="00BC78AA" w:rsidP="00BC78AA">
      <w:pPr>
        <w:numPr>
          <w:ilvl w:val="0"/>
          <w:numId w:val="3"/>
        </w:numPr>
        <w:autoSpaceDN w:val="0"/>
        <w:spacing w:after="0"/>
        <w:contextualSpacing/>
        <w:jc w:val="both"/>
        <w:rPr>
          <w:rFonts w:cstheme="minorHAnsi"/>
        </w:rPr>
      </w:pPr>
      <w:bookmarkStart w:id="1" w:name="_Hlk127953162"/>
      <w:r>
        <w:rPr>
          <w:rFonts w:cstheme="minorHAnsi"/>
        </w:rPr>
        <w:t>W załączniku Nr 7 do Uchwały budżetowej na 2024 rok wprowadza się zmiany określone załącznikiem Nr 3 do niniejszej uchwały.</w:t>
      </w:r>
    </w:p>
    <w:p w14:paraId="3C964D99" w14:textId="77777777" w:rsidR="00BC78AA" w:rsidRPr="00C146EB" w:rsidRDefault="00BC78AA" w:rsidP="00BC78AA">
      <w:pPr>
        <w:autoSpaceDN w:val="0"/>
        <w:spacing w:after="0"/>
        <w:contextualSpacing/>
        <w:jc w:val="both"/>
        <w:rPr>
          <w:rFonts w:cstheme="minorHAnsi"/>
        </w:rPr>
      </w:pPr>
    </w:p>
    <w:bookmarkEnd w:id="1"/>
    <w:p w14:paraId="6D2BB315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§3.  </w:t>
      </w:r>
      <w:r>
        <w:rPr>
          <w:rFonts w:cstheme="minorHAnsi"/>
          <w:color w:val="000000"/>
        </w:rPr>
        <w:t>Wykonanie uchwały powierza się Wójtowi Gminy.</w:t>
      </w:r>
    </w:p>
    <w:p w14:paraId="408217ED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59DCBD22" w14:textId="77777777" w:rsidR="00BC78AA" w:rsidRDefault="00BC78AA" w:rsidP="00BC78AA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§4. </w:t>
      </w:r>
      <w:r>
        <w:rPr>
          <w:rFonts w:cstheme="minorHAnsi"/>
          <w:color w:val="000000"/>
        </w:rPr>
        <w:t>Uchwała obowiązuje od dnia podjęcia i podlega publikacji w Dzienniku Urzędowym Województwa Wielkopolskiego.</w:t>
      </w:r>
    </w:p>
    <w:p w14:paraId="0450999F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23221B31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E79E3A4" w14:textId="77777777" w:rsidR="00BC78AA" w:rsidRPr="003D7F4C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14:ligatures w14:val="standardContextual"/>
        </w:rPr>
      </w:pPr>
    </w:p>
    <w:p w14:paraId="23632450" w14:textId="59053C50" w:rsidR="003D7F4C" w:rsidRPr="003D7F4C" w:rsidRDefault="003D7F4C" w:rsidP="003D7F4C">
      <w:pPr>
        <w:autoSpaceDE w:val="0"/>
        <w:spacing w:after="0"/>
        <w:ind w:left="4956" w:right="-431" w:firstLine="709"/>
        <w:contextualSpacing/>
        <w:rPr>
          <w:rFonts w:cstheme="minorHAnsi"/>
        </w:rPr>
      </w:pPr>
      <w:r w:rsidRPr="003D7F4C">
        <w:rPr>
          <w:rFonts w:cstheme="minorHAnsi"/>
        </w:rPr>
        <w:t>Przewodniczący Rady Gminy Lądek</w:t>
      </w:r>
      <w:r w:rsidRPr="003D7F4C">
        <w:rPr>
          <w:rFonts w:cstheme="minorHAnsi"/>
        </w:rPr>
        <w:tab/>
      </w:r>
      <w:r w:rsidRPr="003D7F4C">
        <w:rPr>
          <w:rFonts w:cstheme="minorHAnsi"/>
        </w:rPr>
        <w:tab/>
        <w:t>/-/ Waldemar Błaszczak</w:t>
      </w:r>
    </w:p>
    <w:p w14:paraId="551EF74C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20020E08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09E10035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7D1A6AE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60F4283E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11B8B3DC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75D8B085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color w:val="000000"/>
          <w14:ligatures w14:val="standardContextual"/>
        </w:rPr>
      </w:pPr>
    </w:p>
    <w:p w14:paraId="472AC039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</w:p>
    <w:p w14:paraId="4E1D29CA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FD9177A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Uzasadnienie</w:t>
      </w:r>
    </w:p>
    <w:p w14:paraId="56668F24" w14:textId="5E79A7C8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 Uchwały Nr </w:t>
      </w:r>
      <w:r w:rsidR="000D708B">
        <w:rPr>
          <w:rFonts w:cstheme="minorHAnsi"/>
          <w:b/>
          <w:bCs/>
        </w:rPr>
        <w:t>IX/46/2024</w:t>
      </w:r>
    </w:p>
    <w:p w14:paraId="378E4087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Rady Gminy Lądek</w:t>
      </w:r>
    </w:p>
    <w:p w14:paraId="674E5CD3" w14:textId="024E35EC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z dnia </w:t>
      </w:r>
      <w:r w:rsidR="000D708B">
        <w:rPr>
          <w:rFonts w:cstheme="minorHAnsi"/>
          <w:b/>
          <w:bCs/>
        </w:rPr>
        <w:t>2 października 2024 r.</w:t>
      </w:r>
    </w:p>
    <w:p w14:paraId="444BE611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w sprawie zmiany uchwały budżetowej na 2024 rok</w:t>
      </w:r>
    </w:p>
    <w:p w14:paraId="2EC5E4BB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8E4A981" w14:textId="5C8D31AE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Dochody budżetu </w:t>
      </w:r>
      <w:r>
        <w:rPr>
          <w:rFonts w:cstheme="minorHAnsi"/>
        </w:rPr>
        <w:t xml:space="preserve">zwiększa się ogółem o kwotę </w:t>
      </w:r>
      <w:r w:rsidR="004B533A">
        <w:rPr>
          <w:rFonts w:cstheme="minorHAnsi"/>
        </w:rPr>
        <w:t>72 898,36</w:t>
      </w:r>
      <w:r>
        <w:rPr>
          <w:rFonts w:cstheme="minorHAnsi"/>
        </w:rPr>
        <w:t xml:space="preserve"> zł</w:t>
      </w:r>
      <w:r>
        <w:rPr>
          <w:rFonts w:cstheme="minorHAnsi"/>
          <w:color w:val="000000"/>
        </w:rPr>
        <w:t>, w tym:</w:t>
      </w:r>
    </w:p>
    <w:p w14:paraId="7747B651" w14:textId="265B7CB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rozdział </w:t>
      </w:r>
      <w:r w:rsidR="004B533A">
        <w:rPr>
          <w:rFonts w:cstheme="minorHAnsi"/>
          <w:color w:val="000000"/>
        </w:rPr>
        <w:t>75618</w:t>
      </w:r>
      <w:r>
        <w:rPr>
          <w:rFonts w:cstheme="minorHAnsi"/>
          <w:color w:val="000000"/>
        </w:rPr>
        <w:t xml:space="preserve"> par. </w:t>
      </w:r>
      <w:r w:rsidR="004B533A">
        <w:rPr>
          <w:rFonts w:cstheme="minorHAnsi"/>
          <w:color w:val="000000"/>
        </w:rPr>
        <w:t>0270</w:t>
      </w:r>
      <w:r>
        <w:rPr>
          <w:rFonts w:cstheme="minorHAnsi"/>
          <w:color w:val="000000"/>
        </w:rPr>
        <w:t xml:space="preserve"> o kwotę </w:t>
      </w:r>
      <w:r w:rsidR="004B533A">
        <w:rPr>
          <w:rFonts w:cstheme="minorHAnsi"/>
          <w:color w:val="000000"/>
        </w:rPr>
        <w:t>12 324,35</w:t>
      </w:r>
      <w:r>
        <w:rPr>
          <w:rFonts w:cstheme="minorHAnsi"/>
          <w:color w:val="000000"/>
        </w:rPr>
        <w:t xml:space="preserve"> zł</w:t>
      </w:r>
      <w:r w:rsidR="004B533A">
        <w:rPr>
          <w:rFonts w:cstheme="minorHAnsi"/>
          <w:color w:val="000000"/>
        </w:rPr>
        <w:t xml:space="preserve"> </w:t>
      </w:r>
      <w:r w:rsidR="004B533A" w:rsidRPr="004B533A">
        <w:rPr>
          <w:rFonts w:cstheme="minorHAnsi"/>
          <w:color w:val="000000"/>
        </w:rPr>
        <w:t>wpływy z tytułu opłaty za zezwolenia na sprzedaż napojów alkoholowych w obrocie hurtowym</w:t>
      </w:r>
    </w:p>
    <w:p w14:paraId="3276D9E0" w14:textId="7A6A51C4" w:rsidR="004B533A" w:rsidRDefault="004B533A" w:rsidP="004B5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cstheme="minorHAnsi"/>
          <w:color w:val="000000"/>
        </w:rPr>
        <w:t xml:space="preserve">- </w:t>
      </w:r>
      <w:r w:rsidRPr="004B533A">
        <w:rPr>
          <w:rFonts w:ascii="Calibri" w:hAnsi="Calibri" w:cs="Calibri"/>
          <w14:ligatures w14:val="standardContextual"/>
        </w:rPr>
        <w:t xml:space="preserve">rozdział 75618 par. 0480 o kwotę </w:t>
      </w:r>
      <w:r>
        <w:rPr>
          <w:rFonts w:ascii="Calibri" w:hAnsi="Calibri" w:cs="Calibri"/>
          <w14:ligatures w14:val="standardContextual"/>
        </w:rPr>
        <w:t>10 574,01</w:t>
      </w:r>
      <w:r w:rsidRPr="004B533A">
        <w:rPr>
          <w:rFonts w:ascii="Calibri" w:hAnsi="Calibri" w:cs="Calibri"/>
          <w14:ligatures w14:val="standardContextual"/>
        </w:rPr>
        <w:t xml:space="preserve"> zł wpływy z tytułu wydawania zezwoleń na sprzedaż napojów alkoholowych,</w:t>
      </w:r>
    </w:p>
    <w:p w14:paraId="360ABBBA" w14:textId="0D368D11" w:rsidR="004B533A" w:rsidRPr="004B533A" w:rsidRDefault="004B533A" w:rsidP="004B53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>
        <w:rPr>
          <w:rFonts w:ascii="Calibri" w:hAnsi="Calibri" w:cs="Calibri"/>
          <w14:ligatures w14:val="standardContextual"/>
        </w:rPr>
        <w:t>- rozdział 92109 par. 0940 o kwotę 50 000,00 zł zwrot środków z tytułu projektu realizowanego w 2022 r.  pn. „Taniec na Pograniczu Kultur”.</w:t>
      </w:r>
    </w:p>
    <w:p w14:paraId="0F7562A3" w14:textId="14912F82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555C58F" w14:textId="77777777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14:paraId="6688B738" w14:textId="069953A4" w:rsidR="00BC78AA" w:rsidRDefault="00BC78AA" w:rsidP="00BC78A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</w:rPr>
        <w:t xml:space="preserve">Wydatki budżetu </w:t>
      </w:r>
      <w:r>
        <w:rPr>
          <w:rFonts w:cstheme="minorHAnsi"/>
        </w:rPr>
        <w:t xml:space="preserve">zwiększa się ogółem o kwotę </w:t>
      </w:r>
      <w:r w:rsidR="004B533A">
        <w:rPr>
          <w:rFonts w:cstheme="minorHAnsi"/>
        </w:rPr>
        <w:t>72 898,36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color w:val="000000"/>
        </w:rPr>
        <w:t>zł</w:t>
      </w:r>
      <w:r>
        <w:rPr>
          <w:rFonts w:cstheme="minorHAnsi"/>
          <w:b/>
          <w:bCs/>
          <w:color w:val="000000"/>
        </w:rPr>
        <w:t xml:space="preserve"> </w:t>
      </w:r>
      <w:r>
        <w:rPr>
          <w:rFonts w:cstheme="minorHAnsi"/>
          <w:color w:val="000000"/>
        </w:rPr>
        <w:t>, z tego:</w:t>
      </w:r>
    </w:p>
    <w:p w14:paraId="345AE68C" w14:textId="68E28E3A" w:rsidR="004B533A" w:rsidRDefault="004B533A" w:rsidP="004B53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 w:rsidRPr="004B533A">
        <w:rPr>
          <w:rFonts w:ascii="Calibri" w:hAnsi="Calibri" w:cs="Calibri"/>
          <w:color w:val="000000"/>
          <w14:ligatures w14:val="standardContextual"/>
        </w:rPr>
        <w:t>- rozdział 85154 par. 4210, 4220, 4300</w:t>
      </w:r>
      <w:r>
        <w:rPr>
          <w:rFonts w:ascii="Calibri" w:hAnsi="Calibri" w:cs="Calibri"/>
          <w:color w:val="000000"/>
          <w14:ligatures w14:val="standardContextual"/>
        </w:rPr>
        <w:t>, 4700</w:t>
      </w:r>
      <w:r w:rsidRPr="004B533A">
        <w:rPr>
          <w:rFonts w:ascii="Calibri" w:hAnsi="Calibri" w:cs="Calibri"/>
          <w:color w:val="000000"/>
          <w14:ligatures w14:val="standardContextual"/>
        </w:rPr>
        <w:t xml:space="preserve"> o kwotę </w:t>
      </w:r>
      <w:r>
        <w:rPr>
          <w:rFonts w:ascii="Calibri" w:hAnsi="Calibri" w:cs="Calibri"/>
          <w:color w:val="000000"/>
          <w14:ligatures w14:val="standardContextual"/>
        </w:rPr>
        <w:t>22 898,36</w:t>
      </w:r>
      <w:r w:rsidRPr="004B533A">
        <w:rPr>
          <w:rFonts w:ascii="Calibri" w:hAnsi="Calibri" w:cs="Calibri"/>
          <w:color w:val="000000"/>
          <w14:ligatures w14:val="standardContextual"/>
        </w:rPr>
        <w:t xml:space="preserve"> zł z przeznaczeniem na realizację zadań określonych w gminnym programie rozwiązywania problemów alkoholowych,</w:t>
      </w:r>
    </w:p>
    <w:p w14:paraId="3FEE95C4" w14:textId="45C1D44E" w:rsidR="004B533A" w:rsidRDefault="004B533A" w:rsidP="004B533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92109 par. 2480 o kwotę 30 000,00 zł zwiększenie dotacji podmiotowej dla Gminnego Ośrodka Kultury w Lądku w związku ze złożonym pismem</w:t>
      </w:r>
      <w:r w:rsidR="006A3B30">
        <w:rPr>
          <w:rFonts w:ascii="Calibri" w:hAnsi="Calibri" w:cs="Calibri"/>
          <w:color w:val="000000"/>
          <w14:ligatures w14:val="standardContextual"/>
        </w:rPr>
        <w:t>,</w:t>
      </w:r>
    </w:p>
    <w:p w14:paraId="3A0DAC4D" w14:textId="2AABFDAF" w:rsidR="00BC78AA" w:rsidRPr="001B78BA" w:rsidRDefault="004B533A" w:rsidP="001B78BA">
      <w:pPr>
        <w:widowControl w:val="0"/>
        <w:tabs>
          <w:tab w:val="left" w:pos="780"/>
          <w:tab w:val="left" w:pos="92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 w:cs="Calibri"/>
          <w:color w:val="000000"/>
          <w14:ligatures w14:val="standardContextual"/>
        </w:rPr>
      </w:pPr>
      <w:r>
        <w:rPr>
          <w:rFonts w:ascii="Calibri" w:hAnsi="Calibri" w:cs="Calibri"/>
          <w:color w:val="000000"/>
          <w14:ligatures w14:val="standardContextual"/>
        </w:rPr>
        <w:t>- rozdział 92116 par. 2480 o kwotę 20 000,00 zł zwiększenie dotacji podmiotowej dla Gminnej Biblioteki Publicznej w Lądku w związku ze złożonym pismem</w:t>
      </w:r>
      <w:r w:rsidR="006A3B30">
        <w:rPr>
          <w:rFonts w:ascii="Calibri" w:hAnsi="Calibri" w:cs="Calibri"/>
          <w:color w:val="000000"/>
          <w14:ligatures w14:val="standardContextual"/>
        </w:rPr>
        <w:t>.</w:t>
      </w:r>
      <w:bookmarkStart w:id="2" w:name="_Hlk156396670"/>
      <w:bookmarkStart w:id="3" w:name="_Hlk129177729"/>
    </w:p>
    <w:bookmarkEnd w:id="2"/>
    <w:bookmarkEnd w:id="3"/>
    <w:p w14:paraId="3997E9ED" w14:textId="77777777" w:rsidR="00BC78AA" w:rsidRDefault="00BC78AA" w:rsidP="00BC78AA">
      <w:pPr>
        <w:tabs>
          <w:tab w:val="left" w:pos="3976"/>
        </w:tabs>
        <w:spacing w:after="0"/>
        <w:jc w:val="both"/>
        <w:rPr>
          <w:rFonts w:cstheme="minorHAnsi"/>
          <w:bCs/>
        </w:rPr>
      </w:pPr>
    </w:p>
    <w:p w14:paraId="59EB1EA9" w14:textId="77777777" w:rsidR="001B78BA" w:rsidRPr="00D530CF" w:rsidRDefault="001B78BA" w:rsidP="001B78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14:ligatures w14:val="standardContextual"/>
        </w:rPr>
      </w:pPr>
      <w:r w:rsidRPr="00D530CF">
        <w:rPr>
          <w:rFonts w:ascii="Calibri" w:hAnsi="Calibri" w:cs="Calibri"/>
          <w14:ligatures w14:val="standardContextual"/>
        </w:rPr>
        <w:t xml:space="preserve">Dokonuje się </w:t>
      </w:r>
      <w:r>
        <w:rPr>
          <w:rFonts w:ascii="Calibri" w:hAnsi="Calibri" w:cs="Calibri"/>
          <w14:ligatures w14:val="standardContextual"/>
        </w:rPr>
        <w:t xml:space="preserve">także </w:t>
      </w:r>
      <w:r w:rsidRPr="00D530CF">
        <w:rPr>
          <w:rFonts w:ascii="Calibri" w:hAnsi="Calibri" w:cs="Calibri"/>
          <w14:ligatures w14:val="standardContextual"/>
        </w:rPr>
        <w:t>przesunięcia w planie wydatków budżetowych Urzędu Gminy Lądek wynikające z bieżącej analizy budżetu niezbędne dla prawidłowej realizacji zadań jednostki.</w:t>
      </w:r>
    </w:p>
    <w:p w14:paraId="13F60EC7" w14:textId="77777777" w:rsidR="00BC78AA" w:rsidRDefault="00BC78AA" w:rsidP="00BC78AA"/>
    <w:p w14:paraId="61A1AE6D" w14:textId="77777777" w:rsidR="00BC78AA" w:rsidRDefault="00BC78AA" w:rsidP="00BC78AA"/>
    <w:p w14:paraId="12AD660A" w14:textId="77777777" w:rsidR="00BC78AA" w:rsidRDefault="00BC78AA" w:rsidP="00BC78AA"/>
    <w:p w14:paraId="21304A54" w14:textId="77777777" w:rsidR="00BC78AA" w:rsidRDefault="00BC78AA" w:rsidP="00BC78AA"/>
    <w:p w14:paraId="54A030F0" w14:textId="77777777" w:rsidR="00BC78AA" w:rsidRDefault="00BC78AA" w:rsidP="00BC78AA"/>
    <w:p w14:paraId="0871A7E5" w14:textId="77777777" w:rsidR="00F24955" w:rsidRDefault="00F24955"/>
    <w:sectPr w:rsidR="00F24955" w:rsidSect="00BC78A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ind w:left="10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3."/>
      <w:lvlJc w:val="left"/>
      <w:pPr>
        <w:ind w:left="13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3">
      <w:start w:val="1"/>
      <w:numFmt w:val="decimal"/>
      <w:lvlText w:val="%4."/>
      <w:lvlJc w:val="left"/>
      <w:pPr>
        <w:ind w:left="17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4">
      <w:start w:val="1"/>
      <w:numFmt w:val="decimal"/>
      <w:lvlText w:val="%5."/>
      <w:lvlJc w:val="left"/>
      <w:pPr>
        <w:ind w:left="208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5">
      <w:start w:val="1"/>
      <w:numFmt w:val="decimal"/>
      <w:lvlText w:val="%6."/>
      <w:lvlJc w:val="left"/>
      <w:pPr>
        <w:ind w:left="244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7">
      <w:start w:val="1"/>
      <w:numFmt w:val="decimal"/>
      <w:lvlText w:val="%8."/>
      <w:lvlJc w:val="left"/>
      <w:pPr>
        <w:ind w:left="316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  <w:lvl w:ilvl="8">
      <w:start w:val="1"/>
      <w:numFmt w:val="decimal"/>
      <w:lvlText w:val="%9."/>
      <w:lvlJc w:val="left"/>
      <w:pPr>
        <w:ind w:left="3524" w:hanging="360"/>
      </w:pPr>
      <w:rPr>
        <w:rFonts w:ascii="Calibri" w:hAnsi="Calibri" w:cs="Calibri"/>
        <w:b w:val="0"/>
        <w:bCs w:val="0"/>
        <w:i w:val="0"/>
        <w:iCs w:val="0"/>
        <w:strike w:val="0"/>
        <w:dstrike w:val="0"/>
        <w:color w:val="auto"/>
        <w:sz w:val="20"/>
        <w:szCs w:val="20"/>
        <w:u w:val="none"/>
        <w:effect w:val="none"/>
      </w:rPr>
    </w:lvl>
  </w:abstractNum>
  <w:num w:numId="1" w16cid:durableId="404884225">
    <w:abstractNumId w:val="0"/>
  </w:num>
  <w:num w:numId="2" w16cid:durableId="1735618321">
    <w:abstractNumId w:val="0"/>
    <w:lvlOverride w:ilvl="0">
      <w:lvl w:ilvl="0">
        <w:start w:val="1"/>
        <w:numFmt w:val="decimal"/>
        <w:lvlText w:val="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effect w:val="none"/>
        </w:rPr>
      </w:lvl>
    </w:lvlOverride>
    <w:lvlOverride w:ilvl="1">
      <w:lvl w:ilvl="1">
        <w:start w:val="1"/>
        <w:numFmt w:val="decimal"/>
        <w:lvlText w:val="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2">
      <w:lvl w:ilvl="2">
        <w:start w:val="1"/>
        <w:numFmt w:val="decimal"/>
        <w:lvlText w:val="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3">
      <w:lvl w:ilvl="3">
        <w:start w:val="1"/>
        <w:numFmt w:val="decimal"/>
        <w:lvlText w:val="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4">
      <w:lvl w:ilvl="4">
        <w:start w:val="1"/>
        <w:numFmt w:val="decimal"/>
        <w:lvlText w:val="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5">
      <w:lvl w:ilvl="5">
        <w:start w:val="1"/>
        <w:numFmt w:val="decimal"/>
        <w:lvlText w:val="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6">
      <w:lvl w:ilvl="6">
        <w:start w:val="1"/>
        <w:numFmt w:val="decimal"/>
        <w:lvlText w:val="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7">
      <w:lvl w:ilvl="7">
        <w:start w:val="1"/>
        <w:numFmt w:val="decimal"/>
        <w:lvlText w:val="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  <w:lvlOverride w:ilvl="8">
      <w:lvl w:ilvl="8">
        <w:start w:val="1"/>
        <w:numFmt w:val="decimal"/>
        <w:lvlText w:val=""/>
        <w:lvlJc w:val="left"/>
        <w:pPr>
          <w:ind w:left="36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dstrike w:val="0"/>
          <w:color w:val="auto"/>
          <w:sz w:val="24"/>
          <w:szCs w:val="24"/>
          <w:u w:val="none"/>
          <w:effect w:val="none"/>
        </w:rPr>
      </w:lvl>
    </w:lvlOverride>
  </w:num>
  <w:num w:numId="3" w16cid:durableId="29032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A"/>
    <w:rsid w:val="00045794"/>
    <w:rsid w:val="000D708B"/>
    <w:rsid w:val="001B78BA"/>
    <w:rsid w:val="002F60EE"/>
    <w:rsid w:val="00354FE2"/>
    <w:rsid w:val="00367BB4"/>
    <w:rsid w:val="003D7F4C"/>
    <w:rsid w:val="004A17CB"/>
    <w:rsid w:val="004B533A"/>
    <w:rsid w:val="005457D1"/>
    <w:rsid w:val="00607EC7"/>
    <w:rsid w:val="006A3B30"/>
    <w:rsid w:val="006D2413"/>
    <w:rsid w:val="00905DAD"/>
    <w:rsid w:val="00A46179"/>
    <w:rsid w:val="00BC78AA"/>
    <w:rsid w:val="00C86457"/>
    <w:rsid w:val="00F2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6506A"/>
  <w15:chartTrackingRefBased/>
  <w15:docId w15:val="{148F3B0B-B2A4-4E4E-A8C9-92B45E44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8A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3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3</cp:revision>
  <cp:lastPrinted>2024-10-09T06:01:00Z</cp:lastPrinted>
  <dcterms:created xsi:type="dcterms:W3CDTF">2024-10-09T06:10:00Z</dcterms:created>
  <dcterms:modified xsi:type="dcterms:W3CDTF">2024-10-09T06:38:00Z</dcterms:modified>
</cp:coreProperties>
</file>