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FD9D5" w14:textId="77777777" w:rsidR="006D0779" w:rsidRDefault="006D0779"/>
    <w:p w14:paraId="17385356" w14:textId="533C32AB" w:rsidR="00AA2042" w:rsidRDefault="000F43C5">
      <w:pPr>
        <w:pStyle w:val="Standard"/>
        <w:spacing w:line="36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r>
    </w:p>
    <w:p w14:paraId="66E1D146" w14:textId="77777777" w:rsidR="00AA2042" w:rsidRDefault="00AA2042">
      <w:pPr>
        <w:pStyle w:val="Standard"/>
        <w:spacing w:line="360" w:lineRule="auto"/>
        <w:jc w:val="both"/>
        <w:rPr>
          <w:b/>
          <w:bCs/>
        </w:rPr>
      </w:pPr>
    </w:p>
    <w:p w14:paraId="00264BC4" w14:textId="77777777" w:rsidR="00AA2042" w:rsidRDefault="00AA2042">
      <w:pPr>
        <w:pStyle w:val="Standard"/>
        <w:spacing w:line="360" w:lineRule="auto"/>
        <w:jc w:val="both"/>
        <w:rPr>
          <w:b/>
          <w:bCs/>
        </w:rPr>
      </w:pPr>
    </w:p>
    <w:p w14:paraId="1043751F" w14:textId="77777777" w:rsidR="00AA2042" w:rsidRDefault="00AA2042">
      <w:pPr>
        <w:pStyle w:val="Standard"/>
        <w:spacing w:line="360" w:lineRule="auto"/>
        <w:jc w:val="both"/>
        <w:rPr>
          <w:b/>
          <w:bCs/>
        </w:rPr>
      </w:pPr>
    </w:p>
    <w:p w14:paraId="06F0DB9D" w14:textId="77777777" w:rsidR="00AA2042" w:rsidRDefault="00AA2042">
      <w:pPr>
        <w:pStyle w:val="Standard"/>
        <w:spacing w:line="360" w:lineRule="auto"/>
        <w:jc w:val="center"/>
        <w:rPr>
          <w:b/>
          <w:bCs/>
        </w:rPr>
      </w:pPr>
    </w:p>
    <w:p w14:paraId="6125D619" w14:textId="77777777" w:rsidR="00AA2042" w:rsidRDefault="000F43C5">
      <w:pPr>
        <w:pStyle w:val="Standard"/>
        <w:spacing w:line="360" w:lineRule="auto"/>
        <w:jc w:val="center"/>
        <w:rPr>
          <w:b/>
          <w:bCs/>
          <w:sz w:val="32"/>
          <w:szCs w:val="32"/>
        </w:rPr>
      </w:pPr>
      <w:r>
        <w:rPr>
          <w:b/>
          <w:bCs/>
          <w:sz w:val="32"/>
          <w:szCs w:val="32"/>
        </w:rPr>
        <w:t>GMINNY PROGRAM PROFILAKTYKI</w:t>
      </w:r>
    </w:p>
    <w:p w14:paraId="0393628A" w14:textId="77777777" w:rsidR="00AA2042" w:rsidRDefault="000F43C5">
      <w:pPr>
        <w:pStyle w:val="Standard"/>
        <w:spacing w:line="360" w:lineRule="auto"/>
        <w:jc w:val="center"/>
        <w:rPr>
          <w:b/>
          <w:bCs/>
          <w:sz w:val="32"/>
          <w:szCs w:val="32"/>
        </w:rPr>
      </w:pPr>
      <w:r>
        <w:rPr>
          <w:b/>
          <w:bCs/>
          <w:sz w:val="32"/>
          <w:szCs w:val="32"/>
        </w:rPr>
        <w:t>I ROZWIĄZYWANIA PROBLEMÓW</w:t>
      </w:r>
    </w:p>
    <w:p w14:paraId="4837F95C" w14:textId="77777777" w:rsidR="00AA2042" w:rsidRDefault="000F43C5">
      <w:pPr>
        <w:pStyle w:val="Standard"/>
        <w:spacing w:line="360" w:lineRule="auto"/>
        <w:jc w:val="center"/>
        <w:rPr>
          <w:b/>
          <w:bCs/>
          <w:sz w:val="32"/>
          <w:szCs w:val="32"/>
        </w:rPr>
      </w:pPr>
      <w:r>
        <w:rPr>
          <w:b/>
          <w:bCs/>
          <w:sz w:val="32"/>
          <w:szCs w:val="32"/>
        </w:rPr>
        <w:t>ALKOHOLOWYCH</w:t>
      </w:r>
    </w:p>
    <w:p w14:paraId="2666253A" w14:textId="77777777" w:rsidR="00AA2042" w:rsidRDefault="000F43C5">
      <w:pPr>
        <w:pStyle w:val="Standard"/>
        <w:spacing w:line="360" w:lineRule="auto"/>
        <w:jc w:val="center"/>
        <w:rPr>
          <w:b/>
          <w:bCs/>
          <w:sz w:val="32"/>
          <w:szCs w:val="32"/>
        </w:rPr>
      </w:pPr>
      <w:r>
        <w:rPr>
          <w:b/>
          <w:bCs/>
          <w:sz w:val="32"/>
          <w:szCs w:val="32"/>
        </w:rPr>
        <w:t>ORAZ PRZECIWDZIAŁANIA NARKOMANII</w:t>
      </w:r>
    </w:p>
    <w:p w14:paraId="37AEDDA4" w14:textId="4D31CC96" w:rsidR="00AA2042" w:rsidRDefault="000F43C5">
      <w:pPr>
        <w:pStyle w:val="Standard"/>
        <w:spacing w:line="360" w:lineRule="auto"/>
        <w:jc w:val="center"/>
        <w:rPr>
          <w:b/>
          <w:bCs/>
          <w:sz w:val="32"/>
          <w:szCs w:val="32"/>
        </w:rPr>
      </w:pPr>
      <w:r>
        <w:rPr>
          <w:b/>
          <w:bCs/>
          <w:sz w:val="32"/>
          <w:szCs w:val="32"/>
        </w:rPr>
        <w:t>GMINY LĄDEK</w:t>
      </w:r>
    </w:p>
    <w:p w14:paraId="4A799F90" w14:textId="3936F992" w:rsidR="00AA2042" w:rsidRDefault="000F43C5">
      <w:pPr>
        <w:pStyle w:val="Standard"/>
        <w:spacing w:line="360" w:lineRule="auto"/>
        <w:jc w:val="center"/>
        <w:rPr>
          <w:b/>
          <w:bCs/>
          <w:sz w:val="32"/>
          <w:szCs w:val="32"/>
        </w:rPr>
      </w:pPr>
      <w:r>
        <w:rPr>
          <w:b/>
          <w:bCs/>
          <w:sz w:val="32"/>
          <w:szCs w:val="32"/>
        </w:rPr>
        <w:t>NA ROK 20</w:t>
      </w:r>
      <w:r w:rsidR="00231AC7">
        <w:rPr>
          <w:b/>
          <w:bCs/>
          <w:sz w:val="32"/>
          <w:szCs w:val="32"/>
        </w:rPr>
        <w:t>2</w:t>
      </w:r>
      <w:r w:rsidR="00C64FF0">
        <w:rPr>
          <w:b/>
          <w:bCs/>
          <w:sz w:val="32"/>
          <w:szCs w:val="32"/>
        </w:rPr>
        <w:t>5</w:t>
      </w:r>
    </w:p>
    <w:p w14:paraId="220AAF0A" w14:textId="77777777" w:rsidR="0097469D" w:rsidRDefault="0097469D">
      <w:pPr>
        <w:pStyle w:val="Standard"/>
        <w:spacing w:line="360" w:lineRule="auto"/>
        <w:jc w:val="both"/>
      </w:pPr>
    </w:p>
    <w:p w14:paraId="3E109BEA" w14:textId="77777777" w:rsidR="0097469D" w:rsidRDefault="0097469D">
      <w:pPr>
        <w:pStyle w:val="Standard"/>
        <w:spacing w:line="360" w:lineRule="auto"/>
        <w:jc w:val="both"/>
      </w:pPr>
    </w:p>
    <w:p w14:paraId="3BE69EB4" w14:textId="77777777" w:rsidR="0097469D" w:rsidRDefault="0097469D">
      <w:pPr>
        <w:pStyle w:val="Standard"/>
        <w:spacing w:line="360" w:lineRule="auto"/>
        <w:jc w:val="both"/>
      </w:pPr>
    </w:p>
    <w:p w14:paraId="36EB3FFD" w14:textId="1E3A4144" w:rsidR="00AA2042" w:rsidRDefault="00475216">
      <w:pPr>
        <w:pStyle w:val="Standard"/>
        <w:spacing w:line="360" w:lineRule="auto"/>
        <w:jc w:val="both"/>
      </w:pPr>
      <w:r>
        <w:tab/>
      </w:r>
      <w:r>
        <w:tab/>
      </w:r>
      <w:r>
        <w:tab/>
      </w:r>
      <w:r>
        <w:tab/>
      </w:r>
      <w:r>
        <w:tab/>
      </w:r>
      <w:r>
        <w:tab/>
      </w:r>
    </w:p>
    <w:p w14:paraId="7A029D3B" w14:textId="77777777" w:rsidR="00475216" w:rsidRDefault="00475216">
      <w:pPr>
        <w:pStyle w:val="Standard"/>
        <w:spacing w:line="360" w:lineRule="auto"/>
        <w:jc w:val="both"/>
      </w:pPr>
    </w:p>
    <w:p w14:paraId="5156D5D8" w14:textId="77777777" w:rsidR="00475216" w:rsidRPr="00475216" w:rsidRDefault="00475216">
      <w:pPr>
        <w:pStyle w:val="Standard"/>
        <w:spacing w:line="360" w:lineRule="auto"/>
        <w:jc w:val="both"/>
        <w:rPr>
          <w:b/>
          <w:bCs/>
          <w:sz w:val="32"/>
          <w:szCs w:val="32"/>
        </w:rPr>
      </w:pPr>
      <w:r>
        <w:t xml:space="preserve">                                                            </w:t>
      </w:r>
      <w:r w:rsidRPr="00475216">
        <w:rPr>
          <w:b/>
          <w:bCs/>
          <w:sz w:val="32"/>
          <w:szCs w:val="32"/>
        </w:rPr>
        <w:t>GMINA LĄDEK</w:t>
      </w:r>
    </w:p>
    <w:p w14:paraId="0B56B197" w14:textId="1B52B6BE" w:rsidR="00AA2042" w:rsidRDefault="0097469D" w:rsidP="00475216">
      <w:pPr>
        <w:pStyle w:val="Standard"/>
        <w:spacing w:line="360" w:lineRule="auto"/>
        <w:jc w:val="center"/>
      </w:pPr>
      <w:r>
        <w:rPr>
          <w:noProof/>
        </w:rPr>
        <w:drawing>
          <wp:anchor distT="0" distB="0" distL="114300" distR="114300" simplePos="0" relativeHeight="251657728" behindDoc="0" locked="0" layoutInCell="1" allowOverlap="1" wp14:anchorId="11320412" wp14:editId="5E526DFF">
            <wp:simplePos x="0" y="0"/>
            <wp:positionH relativeFrom="column">
              <wp:posOffset>2276475</wp:posOffset>
            </wp:positionH>
            <wp:positionV relativeFrom="paragraph">
              <wp:posOffset>109220</wp:posOffset>
            </wp:positionV>
            <wp:extent cx="1548130" cy="1654810"/>
            <wp:effectExtent l="0" t="0" r="0" b="0"/>
            <wp:wrapNone/>
            <wp:docPr id="2" name="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79379" w14:textId="77777777" w:rsidR="00AA2042" w:rsidRDefault="00AA2042">
      <w:pPr>
        <w:pStyle w:val="Standard"/>
        <w:spacing w:line="360" w:lineRule="auto"/>
        <w:jc w:val="both"/>
      </w:pPr>
    </w:p>
    <w:p w14:paraId="2A11437A" w14:textId="77777777" w:rsidR="00AA2042" w:rsidRDefault="00AA2042">
      <w:pPr>
        <w:pStyle w:val="Standard"/>
        <w:spacing w:line="360" w:lineRule="auto"/>
        <w:jc w:val="both"/>
      </w:pPr>
    </w:p>
    <w:p w14:paraId="735673D6" w14:textId="77777777" w:rsidR="00AA2042" w:rsidRDefault="00AA2042" w:rsidP="00475216">
      <w:pPr>
        <w:pStyle w:val="Standard"/>
        <w:spacing w:line="360" w:lineRule="auto"/>
        <w:jc w:val="center"/>
      </w:pPr>
    </w:p>
    <w:p w14:paraId="56A6D4BF" w14:textId="77777777" w:rsidR="00AA2042" w:rsidRDefault="00AA2042">
      <w:pPr>
        <w:pStyle w:val="Standard"/>
        <w:spacing w:line="360" w:lineRule="auto"/>
        <w:jc w:val="both"/>
      </w:pPr>
    </w:p>
    <w:p w14:paraId="593C94E7" w14:textId="77777777" w:rsidR="00AA2042" w:rsidRDefault="00AA2042">
      <w:pPr>
        <w:pStyle w:val="Standard"/>
        <w:spacing w:line="360" w:lineRule="auto"/>
        <w:jc w:val="both"/>
      </w:pPr>
    </w:p>
    <w:p w14:paraId="042942E1" w14:textId="77777777" w:rsidR="00AA2042" w:rsidRDefault="00AA2042" w:rsidP="00475216">
      <w:pPr>
        <w:pStyle w:val="Standard"/>
        <w:spacing w:line="360" w:lineRule="auto"/>
        <w:jc w:val="center"/>
      </w:pPr>
    </w:p>
    <w:p w14:paraId="3DF766DD" w14:textId="77777777" w:rsidR="00AA2042" w:rsidRDefault="00AA2042">
      <w:pPr>
        <w:pStyle w:val="Standard"/>
        <w:spacing w:line="360" w:lineRule="auto"/>
        <w:jc w:val="both"/>
      </w:pPr>
    </w:p>
    <w:p w14:paraId="5731FDCE" w14:textId="77777777" w:rsidR="00AA2042" w:rsidRDefault="00AA2042">
      <w:pPr>
        <w:pStyle w:val="Standard"/>
        <w:spacing w:line="360" w:lineRule="auto"/>
        <w:jc w:val="both"/>
      </w:pPr>
    </w:p>
    <w:p w14:paraId="33E2B9A7" w14:textId="77777777" w:rsidR="00AA2042" w:rsidRDefault="00AA2042">
      <w:pPr>
        <w:pStyle w:val="Standard"/>
        <w:spacing w:line="360" w:lineRule="auto"/>
        <w:jc w:val="both"/>
      </w:pPr>
    </w:p>
    <w:p w14:paraId="1BF91223" w14:textId="63CEC5CB" w:rsidR="00AA2042" w:rsidRDefault="004E77FC">
      <w:pPr>
        <w:pStyle w:val="Standard"/>
        <w:spacing w:line="360" w:lineRule="auto"/>
        <w:jc w:val="center"/>
        <w:rPr>
          <w:b/>
          <w:bCs/>
        </w:rPr>
      </w:pPr>
      <w:r>
        <w:rPr>
          <w:b/>
          <w:bCs/>
        </w:rPr>
        <w:t xml:space="preserve">  </w:t>
      </w:r>
      <w:r w:rsidR="000F43C5">
        <w:rPr>
          <w:b/>
          <w:bCs/>
        </w:rPr>
        <w:t xml:space="preserve">LĄDEK </w:t>
      </w:r>
      <w:r w:rsidR="00691C93">
        <w:rPr>
          <w:b/>
          <w:bCs/>
        </w:rPr>
        <w:t>–</w:t>
      </w:r>
      <w:r w:rsidR="000F43C5">
        <w:rPr>
          <w:b/>
          <w:bCs/>
        </w:rPr>
        <w:t xml:space="preserve"> </w:t>
      </w:r>
      <w:r w:rsidR="00F85E57">
        <w:rPr>
          <w:b/>
          <w:bCs/>
        </w:rPr>
        <w:t>LISTOPAD</w:t>
      </w:r>
      <w:r w:rsidR="000F43C5">
        <w:rPr>
          <w:b/>
          <w:bCs/>
        </w:rPr>
        <w:t xml:space="preserve"> 20</w:t>
      </w:r>
      <w:r w:rsidR="0097469D">
        <w:rPr>
          <w:b/>
          <w:bCs/>
        </w:rPr>
        <w:t>2</w:t>
      </w:r>
      <w:r w:rsidR="00C64FF0">
        <w:rPr>
          <w:b/>
          <w:bCs/>
        </w:rPr>
        <w:t>4</w:t>
      </w:r>
    </w:p>
    <w:p w14:paraId="64E4CCDD" w14:textId="0E86E486" w:rsidR="0065006C" w:rsidRPr="00FB4463" w:rsidRDefault="00FA1329" w:rsidP="00C64FF0">
      <w:pPr>
        <w:pStyle w:val="Nagwekspisutreci"/>
        <w:tabs>
          <w:tab w:val="left" w:pos="1860"/>
          <w:tab w:val="left" w:pos="6975"/>
        </w:tabs>
        <w:rPr>
          <w:color w:val="auto"/>
          <w:sz w:val="32"/>
          <w:szCs w:val="32"/>
        </w:rPr>
      </w:pPr>
      <w:r>
        <w:rPr>
          <w:color w:val="auto"/>
          <w:sz w:val="36"/>
          <w:szCs w:val="36"/>
        </w:rPr>
        <w:lastRenderedPageBreak/>
        <w:tab/>
      </w:r>
      <w:r w:rsidR="0065006C" w:rsidRPr="00FB4463">
        <w:rPr>
          <w:color w:val="auto"/>
          <w:sz w:val="32"/>
          <w:szCs w:val="32"/>
        </w:rPr>
        <w:t>Spis treści</w:t>
      </w:r>
      <w:r w:rsidR="00C64FF0">
        <w:rPr>
          <w:color w:val="auto"/>
          <w:sz w:val="32"/>
          <w:szCs w:val="32"/>
        </w:rPr>
        <w:tab/>
      </w:r>
    </w:p>
    <w:sdt>
      <w:sdtPr>
        <w:rPr>
          <w:rFonts w:ascii="Times New Roman" w:eastAsia="SimSun" w:hAnsi="Times New Roman" w:cs="Tahoma"/>
          <w:b w:val="0"/>
          <w:bCs w:val="0"/>
          <w:color w:val="auto"/>
          <w:kern w:val="3"/>
          <w:sz w:val="24"/>
          <w:szCs w:val="24"/>
          <w:lang w:eastAsia="zh-CN" w:bidi="hi-IN"/>
        </w:rPr>
        <w:id w:val="1250226692"/>
        <w:docPartObj>
          <w:docPartGallery w:val="Table of Contents"/>
          <w:docPartUnique/>
        </w:docPartObj>
      </w:sdtPr>
      <w:sdtEndPr>
        <w:rPr>
          <w:sz w:val="22"/>
          <w:szCs w:val="22"/>
        </w:rPr>
      </w:sdtEndPr>
      <w:sdtContent>
        <w:p w14:paraId="42F68926" w14:textId="7F2CE088" w:rsidR="005F0428" w:rsidRDefault="005F0428">
          <w:pPr>
            <w:pStyle w:val="Nagwekspisutreci"/>
          </w:pPr>
        </w:p>
        <w:p w14:paraId="5AF86FC3" w14:textId="23E395EE" w:rsidR="00FB4463" w:rsidRDefault="005F0428">
          <w:pPr>
            <w:pStyle w:val="Spistreci1"/>
            <w:rPr>
              <w:rFonts w:asciiTheme="minorHAnsi" w:eastAsiaTheme="minorEastAsia" w:hAnsiTheme="minorHAnsi" w:cstheme="minorBidi"/>
              <w:b w:val="0"/>
              <w:bCs w:val="0"/>
              <w:kern w:val="2"/>
              <w:sz w:val="22"/>
              <w:szCs w:val="22"/>
              <w:lang w:eastAsia="pl-PL" w:bidi="ar-SA"/>
              <w14:ligatures w14:val="standardContextual"/>
            </w:rPr>
          </w:pPr>
          <w:r w:rsidRPr="00DE5F58">
            <w:rPr>
              <w:sz w:val="22"/>
              <w:szCs w:val="22"/>
            </w:rPr>
            <w:fldChar w:fldCharType="begin"/>
          </w:r>
          <w:r w:rsidRPr="00DE5F58">
            <w:rPr>
              <w:sz w:val="22"/>
              <w:szCs w:val="22"/>
            </w:rPr>
            <w:instrText xml:space="preserve"> TOC \o "1-3" \h \z \u </w:instrText>
          </w:r>
          <w:r w:rsidRPr="00DE5F58">
            <w:rPr>
              <w:sz w:val="22"/>
              <w:szCs w:val="22"/>
            </w:rPr>
            <w:fldChar w:fldCharType="separate"/>
          </w:r>
          <w:hyperlink w:anchor="_Toc150929821" w:history="1">
            <w:r w:rsidR="00FB4463" w:rsidRPr="00BA7C5A">
              <w:rPr>
                <w:rStyle w:val="Hipercze"/>
              </w:rPr>
              <w:t>I.</w:t>
            </w:r>
            <w:r w:rsidR="00FB4463">
              <w:rPr>
                <w:rFonts w:asciiTheme="minorHAnsi" w:eastAsiaTheme="minorEastAsia" w:hAnsiTheme="minorHAnsi" w:cstheme="minorBidi"/>
                <w:b w:val="0"/>
                <w:bCs w:val="0"/>
                <w:kern w:val="2"/>
                <w:sz w:val="22"/>
                <w:szCs w:val="22"/>
                <w:lang w:eastAsia="pl-PL" w:bidi="ar-SA"/>
                <w14:ligatures w14:val="standardContextual"/>
              </w:rPr>
              <w:tab/>
            </w:r>
            <w:r w:rsidR="00FB4463" w:rsidRPr="00BA7C5A">
              <w:rPr>
                <w:rStyle w:val="Hipercze"/>
              </w:rPr>
              <w:t>WPROWADZENIE</w:t>
            </w:r>
            <w:r w:rsidR="00FB4463">
              <w:rPr>
                <w:webHidden/>
              </w:rPr>
              <w:tab/>
            </w:r>
            <w:r w:rsidR="00FB4463">
              <w:rPr>
                <w:webHidden/>
              </w:rPr>
              <w:fldChar w:fldCharType="begin"/>
            </w:r>
            <w:r w:rsidR="00FB4463">
              <w:rPr>
                <w:webHidden/>
              </w:rPr>
              <w:instrText xml:space="preserve"> PAGEREF _Toc150929821 \h </w:instrText>
            </w:r>
            <w:r w:rsidR="00FB4463">
              <w:rPr>
                <w:webHidden/>
              </w:rPr>
            </w:r>
            <w:r w:rsidR="00FB4463">
              <w:rPr>
                <w:webHidden/>
              </w:rPr>
              <w:fldChar w:fldCharType="separate"/>
            </w:r>
            <w:r w:rsidR="00BF6010">
              <w:rPr>
                <w:webHidden/>
              </w:rPr>
              <w:t>3</w:t>
            </w:r>
            <w:r w:rsidR="00FB4463">
              <w:rPr>
                <w:webHidden/>
              </w:rPr>
              <w:fldChar w:fldCharType="end"/>
            </w:r>
          </w:hyperlink>
        </w:p>
        <w:p w14:paraId="07E47E42" w14:textId="41978525"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22" w:history="1">
            <w:r w:rsidRPr="00BA7C5A">
              <w:rPr>
                <w:rStyle w:val="Hipercze"/>
                <w:lang w:eastAsia="en-US"/>
              </w:rPr>
              <w:t>II.</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lang w:eastAsia="en-US"/>
              </w:rPr>
              <w:t>PODSTAWA PRAWNA</w:t>
            </w:r>
            <w:r>
              <w:rPr>
                <w:webHidden/>
              </w:rPr>
              <w:tab/>
            </w:r>
            <w:r>
              <w:rPr>
                <w:webHidden/>
              </w:rPr>
              <w:fldChar w:fldCharType="begin"/>
            </w:r>
            <w:r>
              <w:rPr>
                <w:webHidden/>
              </w:rPr>
              <w:instrText xml:space="preserve"> PAGEREF _Toc150929822 \h </w:instrText>
            </w:r>
            <w:r>
              <w:rPr>
                <w:webHidden/>
              </w:rPr>
            </w:r>
            <w:r>
              <w:rPr>
                <w:webHidden/>
              </w:rPr>
              <w:fldChar w:fldCharType="separate"/>
            </w:r>
            <w:r w:rsidR="00BF6010">
              <w:rPr>
                <w:webHidden/>
              </w:rPr>
              <w:t>4</w:t>
            </w:r>
            <w:r>
              <w:rPr>
                <w:webHidden/>
              </w:rPr>
              <w:fldChar w:fldCharType="end"/>
            </w:r>
          </w:hyperlink>
        </w:p>
        <w:p w14:paraId="63CC6B76" w14:textId="1FDB4921"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23" w:history="1">
            <w:r w:rsidRPr="00BA7C5A">
              <w:rPr>
                <w:rStyle w:val="Hipercze"/>
              </w:rPr>
              <w:t>III.</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SŁOWNICZEK</w:t>
            </w:r>
            <w:r>
              <w:rPr>
                <w:webHidden/>
              </w:rPr>
              <w:tab/>
            </w:r>
            <w:r>
              <w:rPr>
                <w:webHidden/>
              </w:rPr>
              <w:fldChar w:fldCharType="begin"/>
            </w:r>
            <w:r>
              <w:rPr>
                <w:webHidden/>
              </w:rPr>
              <w:instrText xml:space="preserve"> PAGEREF _Toc150929823 \h </w:instrText>
            </w:r>
            <w:r>
              <w:rPr>
                <w:webHidden/>
              </w:rPr>
            </w:r>
            <w:r>
              <w:rPr>
                <w:webHidden/>
              </w:rPr>
              <w:fldChar w:fldCharType="separate"/>
            </w:r>
            <w:r w:rsidR="00BF6010">
              <w:rPr>
                <w:webHidden/>
              </w:rPr>
              <w:t>5</w:t>
            </w:r>
            <w:r>
              <w:rPr>
                <w:webHidden/>
              </w:rPr>
              <w:fldChar w:fldCharType="end"/>
            </w:r>
          </w:hyperlink>
        </w:p>
        <w:p w14:paraId="344384A1" w14:textId="001E183A"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24" w:history="1">
            <w:r w:rsidRPr="00BA7C5A">
              <w:rPr>
                <w:rStyle w:val="Hipercze"/>
              </w:rPr>
              <w:t>IV.</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DIAGNOZA PROBLEMÓW ALKOHOLOWYCH, NARKOMANII    ORAZ INNYCH UZALEŻNIEŃ W GMINIE LĄDEK</w:t>
            </w:r>
            <w:r>
              <w:rPr>
                <w:webHidden/>
              </w:rPr>
              <w:tab/>
            </w:r>
            <w:r>
              <w:rPr>
                <w:webHidden/>
              </w:rPr>
              <w:fldChar w:fldCharType="begin"/>
            </w:r>
            <w:r>
              <w:rPr>
                <w:webHidden/>
              </w:rPr>
              <w:instrText xml:space="preserve"> PAGEREF _Toc150929824 \h </w:instrText>
            </w:r>
            <w:r>
              <w:rPr>
                <w:webHidden/>
              </w:rPr>
            </w:r>
            <w:r>
              <w:rPr>
                <w:webHidden/>
              </w:rPr>
              <w:fldChar w:fldCharType="separate"/>
            </w:r>
            <w:r w:rsidR="00BF6010">
              <w:rPr>
                <w:webHidden/>
              </w:rPr>
              <w:t>7</w:t>
            </w:r>
            <w:r>
              <w:rPr>
                <w:webHidden/>
              </w:rPr>
              <w:fldChar w:fldCharType="end"/>
            </w:r>
          </w:hyperlink>
        </w:p>
        <w:p w14:paraId="1D43EA82" w14:textId="3F6E7AC2"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25" w:history="1">
            <w:r w:rsidRPr="00BA7C5A">
              <w:rPr>
                <w:rStyle w:val="Hipercze"/>
              </w:rPr>
              <w:t>V.</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CELE PROGRAMU</w:t>
            </w:r>
            <w:r>
              <w:rPr>
                <w:webHidden/>
              </w:rPr>
              <w:tab/>
            </w:r>
            <w:r>
              <w:rPr>
                <w:webHidden/>
              </w:rPr>
              <w:fldChar w:fldCharType="begin"/>
            </w:r>
            <w:r>
              <w:rPr>
                <w:webHidden/>
              </w:rPr>
              <w:instrText xml:space="preserve"> PAGEREF _Toc150929825 \h </w:instrText>
            </w:r>
            <w:r>
              <w:rPr>
                <w:webHidden/>
              </w:rPr>
            </w:r>
            <w:r>
              <w:rPr>
                <w:webHidden/>
              </w:rPr>
              <w:fldChar w:fldCharType="separate"/>
            </w:r>
            <w:r w:rsidR="00BF6010">
              <w:rPr>
                <w:webHidden/>
              </w:rPr>
              <w:t>14</w:t>
            </w:r>
            <w:r>
              <w:rPr>
                <w:webHidden/>
              </w:rPr>
              <w:fldChar w:fldCharType="end"/>
            </w:r>
          </w:hyperlink>
        </w:p>
        <w:p w14:paraId="518844C8" w14:textId="500F85B0" w:rsidR="00FB4463" w:rsidRDefault="00FB4463">
          <w:pPr>
            <w:pStyle w:val="Spistreci2"/>
            <w:rPr>
              <w:rFonts w:asciiTheme="minorHAnsi" w:eastAsiaTheme="minorEastAsia" w:hAnsiTheme="minorHAnsi" w:cstheme="minorBidi"/>
              <w:noProof/>
              <w:kern w:val="2"/>
              <w:sz w:val="22"/>
              <w:szCs w:val="22"/>
              <w:lang w:eastAsia="pl-PL" w:bidi="ar-SA"/>
              <w14:ligatures w14:val="standardContextual"/>
            </w:rPr>
          </w:pPr>
          <w:hyperlink w:anchor="_Toc150929826" w:history="1">
            <w:r w:rsidRPr="00BA7C5A">
              <w:rPr>
                <w:rStyle w:val="Hipercze"/>
                <w:noProof/>
              </w:rPr>
              <w:t>Cel główny Programu:</w:t>
            </w:r>
            <w:r>
              <w:rPr>
                <w:noProof/>
                <w:webHidden/>
              </w:rPr>
              <w:tab/>
            </w:r>
            <w:r>
              <w:rPr>
                <w:noProof/>
                <w:webHidden/>
              </w:rPr>
              <w:fldChar w:fldCharType="begin"/>
            </w:r>
            <w:r>
              <w:rPr>
                <w:noProof/>
                <w:webHidden/>
              </w:rPr>
              <w:instrText xml:space="preserve"> PAGEREF _Toc150929826 \h </w:instrText>
            </w:r>
            <w:r>
              <w:rPr>
                <w:noProof/>
                <w:webHidden/>
              </w:rPr>
            </w:r>
            <w:r>
              <w:rPr>
                <w:noProof/>
                <w:webHidden/>
              </w:rPr>
              <w:fldChar w:fldCharType="separate"/>
            </w:r>
            <w:r w:rsidR="00BF6010">
              <w:rPr>
                <w:noProof/>
                <w:webHidden/>
              </w:rPr>
              <w:t>14</w:t>
            </w:r>
            <w:r>
              <w:rPr>
                <w:noProof/>
                <w:webHidden/>
              </w:rPr>
              <w:fldChar w:fldCharType="end"/>
            </w:r>
          </w:hyperlink>
        </w:p>
        <w:p w14:paraId="73C39866" w14:textId="1D590F5A" w:rsidR="00FB4463" w:rsidRDefault="00FB4463">
          <w:pPr>
            <w:pStyle w:val="Spistreci2"/>
            <w:rPr>
              <w:rFonts w:asciiTheme="minorHAnsi" w:eastAsiaTheme="minorEastAsia" w:hAnsiTheme="minorHAnsi" w:cstheme="minorBidi"/>
              <w:noProof/>
              <w:kern w:val="2"/>
              <w:sz w:val="22"/>
              <w:szCs w:val="22"/>
              <w:lang w:eastAsia="pl-PL" w:bidi="ar-SA"/>
              <w14:ligatures w14:val="standardContextual"/>
            </w:rPr>
          </w:pPr>
          <w:hyperlink w:anchor="_Toc150929827" w:history="1">
            <w:r w:rsidRPr="00BA7C5A">
              <w:rPr>
                <w:rStyle w:val="Hipercze"/>
                <w:noProof/>
              </w:rPr>
              <w:t>Cele szczegółowe Programu:</w:t>
            </w:r>
            <w:r>
              <w:rPr>
                <w:noProof/>
                <w:webHidden/>
              </w:rPr>
              <w:tab/>
            </w:r>
            <w:r>
              <w:rPr>
                <w:noProof/>
                <w:webHidden/>
              </w:rPr>
              <w:fldChar w:fldCharType="begin"/>
            </w:r>
            <w:r>
              <w:rPr>
                <w:noProof/>
                <w:webHidden/>
              </w:rPr>
              <w:instrText xml:space="preserve"> PAGEREF _Toc150929827 \h </w:instrText>
            </w:r>
            <w:r>
              <w:rPr>
                <w:noProof/>
                <w:webHidden/>
              </w:rPr>
            </w:r>
            <w:r>
              <w:rPr>
                <w:noProof/>
                <w:webHidden/>
              </w:rPr>
              <w:fldChar w:fldCharType="separate"/>
            </w:r>
            <w:r w:rsidR="00BF6010">
              <w:rPr>
                <w:noProof/>
                <w:webHidden/>
              </w:rPr>
              <w:t>14</w:t>
            </w:r>
            <w:r>
              <w:rPr>
                <w:noProof/>
                <w:webHidden/>
              </w:rPr>
              <w:fldChar w:fldCharType="end"/>
            </w:r>
          </w:hyperlink>
        </w:p>
        <w:p w14:paraId="31BA88E7" w14:textId="50C67C16" w:rsidR="00FB4463" w:rsidRDefault="00FB4463">
          <w:pPr>
            <w:pStyle w:val="Spistreci3"/>
            <w:rPr>
              <w:rFonts w:asciiTheme="minorHAnsi" w:eastAsiaTheme="minorEastAsia" w:hAnsiTheme="minorHAnsi" w:cstheme="minorBidi"/>
              <w:noProof/>
              <w:kern w:val="2"/>
              <w:sz w:val="22"/>
              <w:szCs w:val="22"/>
              <w:lang w:eastAsia="pl-PL" w:bidi="ar-SA"/>
              <w14:ligatures w14:val="standardContextual"/>
            </w:rPr>
          </w:pPr>
          <w:hyperlink w:anchor="_Toc150929828" w:history="1">
            <w:r w:rsidRPr="00BA7C5A">
              <w:rPr>
                <w:rStyle w:val="Hipercze"/>
                <w:b/>
                <w:bCs/>
                <w:noProof/>
              </w:rPr>
              <w:t>1)OBSZAR I – PROFILAKTYKA I PROMOCJA ZDROWIA</w:t>
            </w:r>
            <w:r>
              <w:rPr>
                <w:noProof/>
                <w:webHidden/>
              </w:rPr>
              <w:tab/>
            </w:r>
            <w:r>
              <w:rPr>
                <w:noProof/>
                <w:webHidden/>
              </w:rPr>
              <w:fldChar w:fldCharType="begin"/>
            </w:r>
            <w:r>
              <w:rPr>
                <w:noProof/>
                <w:webHidden/>
              </w:rPr>
              <w:instrText xml:space="preserve"> PAGEREF _Toc150929828 \h </w:instrText>
            </w:r>
            <w:r>
              <w:rPr>
                <w:noProof/>
                <w:webHidden/>
              </w:rPr>
            </w:r>
            <w:r>
              <w:rPr>
                <w:noProof/>
                <w:webHidden/>
              </w:rPr>
              <w:fldChar w:fldCharType="separate"/>
            </w:r>
            <w:r w:rsidR="00BF6010">
              <w:rPr>
                <w:noProof/>
                <w:webHidden/>
              </w:rPr>
              <w:t>14</w:t>
            </w:r>
            <w:r>
              <w:rPr>
                <w:noProof/>
                <w:webHidden/>
              </w:rPr>
              <w:fldChar w:fldCharType="end"/>
            </w:r>
          </w:hyperlink>
        </w:p>
        <w:p w14:paraId="5C22C588" w14:textId="25A387B6" w:rsidR="00FB4463" w:rsidRDefault="00FB4463">
          <w:pPr>
            <w:pStyle w:val="Spistreci3"/>
            <w:rPr>
              <w:rFonts w:asciiTheme="minorHAnsi" w:eastAsiaTheme="minorEastAsia" w:hAnsiTheme="minorHAnsi" w:cstheme="minorBidi"/>
              <w:noProof/>
              <w:kern w:val="2"/>
              <w:sz w:val="22"/>
              <w:szCs w:val="22"/>
              <w:lang w:eastAsia="pl-PL" w:bidi="ar-SA"/>
              <w14:ligatures w14:val="standardContextual"/>
            </w:rPr>
          </w:pPr>
          <w:hyperlink w:anchor="_Toc150929829" w:history="1">
            <w:r w:rsidRPr="00BA7C5A">
              <w:rPr>
                <w:rStyle w:val="Hipercze"/>
                <w:b/>
                <w:bCs/>
                <w:noProof/>
              </w:rPr>
              <w:t>2)OBSZAR II – DZIAŁANIA NA RZECZ RODZIN Z PROBLEMAMI UZALEŻNIEŃ I PRZEMOCY</w:t>
            </w:r>
            <w:r>
              <w:rPr>
                <w:noProof/>
                <w:webHidden/>
              </w:rPr>
              <w:tab/>
            </w:r>
            <w:r>
              <w:rPr>
                <w:noProof/>
                <w:webHidden/>
              </w:rPr>
              <w:fldChar w:fldCharType="begin"/>
            </w:r>
            <w:r>
              <w:rPr>
                <w:noProof/>
                <w:webHidden/>
              </w:rPr>
              <w:instrText xml:space="preserve"> PAGEREF _Toc150929829 \h </w:instrText>
            </w:r>
            <w:r>
              <w:rPr>
                <w:noProof/>
                <w:webHidden/>
              </w:rPr>
            </w:r>
            <w:r>
              <w:rPr>
                <w:noProof/>
                <w:webHidden/>
              </w:rPr>
              <w:fldChar w:fldCharType="separate"/>
            </w:r>
            <w:r w:rsidR="00BF6010">
              <w:rPr>
                <w:noProof/>
                <w:webHidden/>
              </w:rPr>
              <w:t>15</w:t>
            </w:r>
            <w:r>
              <w:rPr>
                <w:noProof/>
                <w:webHidden/>
              </w:rPr>
              <w:fldChar w:fldCharType="end"/>
            </w:r>
          </w:hyperlink>
        </w:p>
        <w:p w14:paraId="3D00D46A" w14:textId="52CB1935" w:rsidR="00FB4463" w:rsidRDefault="00FB4463">
          <w:pPr>
            <w:pStyle w:val="Spistreci3"/>
            <w:rPr>
              <w:rFonts w:asciiTheme="minorHAnsi" w:eastAsiaTheme="minorEastAsia" w:hAnsiTheme="minorHAnsi" w:cstheme="minorBidi"/>
              <w:noProof/>
              <w:kern w:val="2"/>
              <w:sz w:val="22"/>
              <w:szCs w:val="22"/>
              <w:lang w:eastAsia="pl-PL" w:bidi="ar-SA"/>
              <w14:ligatures w14:val="standardContextual"/>
            </w:rPr>
          </w:pPr>
          <w:hyperlink w:anchor="_Toc150929830" w:history="1">
            <w:r w:rsidRPr="00BA7C5A">
              <w:rPr>
                <w:rStyle w:val="Hipercze"/>
                <w:b/>
                <w:bCs/>
                <w:noProof/>
              </w:rPr>
              <w:t>3)OBSZAR III - ORGANIZACJA GMINNEGO PROGRAMU ORAZ ZAPEWNIENIE FUNKCJONOWANIA GMINNEJ KOMISJI ROZWIĄZYWANIA PROBLEMÓW ALKOHOLOWYCH W LĄDKU.</w:t>
            </w:r>
            <w:r>
              <w:rPr>
                <w:noProof/>
                <w:webHidden/>
              </w:rPr>
              <w:tab/>
            </w:r>
            <w:r>
              <w:rPr>
                <w:noProof/>
                <w:webHidden/>
              </w:rPr>
              <w:fldChar w:fldCharType="begin"/>
            </w:r>
            <w:r>
              <w:rPr>
                <w:noProof/>
                <w:webHidden/>
              </w:rPr>
              <w:instrText xml:space="preserve"> PAGEREF _Toc150929830 \h </w:instrText>
            </w:r>
            <w:r>
              <w:rPr>
                <w:noProof/>
                <w:webHidden/>
              </w:rPr>
            </w:r>
            <w:r>
              <w:rPr>
                <w:noProof/>
                <w:webHidden/>
              </w:rPr>
              <w:fldChar w:fldCharType="separate"/>
            </w:r>
            <w:r w:rsidR="00BF6010">
              <w:rPr>
                <w:noProof/>
                <w:webHidden/>
              </w:rPr>
              <w:t>15</w:t>
            </w:r>
            <w:r>
              <w:rPr>
                <w:noProof/>
                <w:webHidden/>
              </w:rPr>
              <w:fldChar w:fldCharType="end"/>
            </w:r>
          </w:hyperlink>
        </w:p>
        <w:p w14:paraId="63E1B076" w14:textId="32ED5E7C" w:rsidR="00FB4463" w:rsidRDefault="00FB4463">
          <w:pPr>
            <w:pStyle w:val="Spistreci3"/>
            <w:rPr>
              <w:rFonts w:asciiTheme="minorHAnsi" w:eastAsiaTheme="minorEastAsia" w:hAnsiTheme="minorHAnsi" w:cstheme="minorBidi"/>
              <w:noProof/>
              <w:kern w:val="2"/>
              <w:sz w:val="22"/>
              <w:szCs w:val="22"/>
              <w:lang w:eastAsia="pl-PL" w:bidi="ar-SA"/>
              <w14:ligatures w14:val="standardContextual"/>
            </w:rPr>
          </w:pPr>
          <w:hyperlink w:anchor="_Toc150929831" w:history="1">
            <w:r w:rsidRPr="00BA7C5A">
              <w:rPr>
                <w:rStyle w:val="Hipercze"/>
                <w:b/>
                <w:bCs/>
                <w:noProof/>
              </w:rPr>
              <w:t xml:space="preserve">4)OBSZAR IV - PROWADZENIE PROFILAKTYCZNEJ DZIAŁALNOŚCI INFORMACYJNEJ I EDUKACYJNEJ W ZAKRESIE ROZWIĄZYWANIA PROBLEMÓW PRZECIWDZIAŁANIA NARKOMANII,                                      </w:t>
            </w:r>
            <w:r>
              <w:rPr>
                <w:rStyle w:val="Hipercze"/>
                <w:b/>
                <w:bCs/>
                <w:noProof/>
              </w:rPr>
              <w:t xml:space="preserve">                               </w:t>
            </w:r>
            <w:r w:rsidRPr="00BA7C5A">
              <w:rPr>
                <w:rStyle w:val="Hipercze"/>
                <w:b/>
                <w:bCs/>
                <w:noProof/>
              </w:rPr>
              <w:t>W SZCZEGÓLNOŚCI DLA DZIECI I MŁODZIEŻY.</w:t>
            </w:r>
            <w:r>
              <w:rPr>
                <w:noProof/>
                <w:webHidden/>
              </w:rPr>
              <w:tab/>
            </w:r>
            <w:r>
              <w:rPr>
                <w:noProof/>
                <w:webHidden/>
              </w:rPr>
              <w:fldChar w:fldCharType="begin"/>
            </w:r>
            <w:r>
              <w:rPr>
                <w:noProof/>
                <w:webHidden/>
              </w:rPr>
              <w:instrText xml:space="preserve"> PAGEREF _Toc150929831 \h </w:instrText>
            </w:r>
            <w:r>
              <w:rPr>
                <w:noProof/>
                <w:webHidden/>
              </w:rPr>
            </w:r>
            <w:r>
              <w:rPr>
                <w:noProof/>
                <w:webHidden/>
              </w:rPr>
              <w:fldChar w:fldCharType="separate"/>
            </w:r>
            <w:r w:rsidR="00BF6010">
              <w:rPr>
                <w:noProof/>
                <w:webHidden/>
              </w:rPr>
              <w:t>15</w:t>
            </w:r>
            <w:r>
              <w:rPr>
                <w:noProof/>
                <w:webHidden/>
              </w:rPr>
              <w:fldChar w:fldCharType="end"/>
            </w:r>
          </w:hyperlink>
        </w:p>
        <w:p w14:paraId="643B836B" w14:textId="5F5605CE"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32" w:history="1">
            <w:r w:rsidRPr="00BA7C5A">
              <w:rPr>
                <w:rStyle w:val="Hipercze"/>
              </w:rPr>
              <w:t>VI.</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ZADANIA I SPOSOBY ICH REALIZACJI</w:t>
            </w:r>
            <w:r>
              <w:rPr>
                <w:webHidden/>
              </w:rPr>
              <w:tab/>
            </w:r>
            <w:r>
              <w:rPr>
                <w:webHidden/>
              </w:rPr>
              <w:fldChar w:fldCharType="begin"/>
            </w:r>
            <w:r>
              <w:rPr>
                <w:webHidden/>
              </w:rPr>
              <w:instrText xml:space="preserve"> PAGEREF _Toc150929832 \h </w:instrText>
            </w:r>
            <w:r>
              <w:rPr>
                <w:webHidden/>
              </w:rPr>
            </w:r>
            <w:r>
              <w:rPr>
                <w:webHidden/>
              </w:rPr>
              <w:fldChar w:fldCharType="separate"/>
            </w:r>
            <w:r w:rsidR="00BF6010">
              <w:rPr>
                <w:webHidden/>
              </w:rPr>
              <w:t>16</w:t>
            </w:r>
            <w:r>
              <w:rPr>
                <w:webHidden/>
              </w:rPr>
              <w:fldChar w:fldCharType="end"/>
            </w:r>
          </w:hyperlink>
        </w:p>
        <w:p w14:paraId="5A2D96EE" w14:textId="55B911DB" w:rsidR="00FB4463" w:rsidRDefault="00FB4463">
          <w:pPr>
            <w:pStyle w:val="Spistreci2"/>
            <w:rPr>
              <w:rFonts w:asciiTheme="minorHAnsi" w:eastAsiaTheme="minorEastAsia" w:hAnsiTheme="minorHAnsi" w:cstheme="minorBidi"/>
              <w:noProof/>
              <w:kern w:val="2"/>
              <w:sz w:val="22"/>
              <w:szCs w:val="22"/>
              <w:lang w:eastAsia="pl-PL" w:bidi="ar-SA"/>
              <w14:ligatures w14:val="standardContextual"/>
            </w:rPr>
          </w:pPr>
          <w:hyperlink w:anchor="_Toc150929833" w:history="1">
            <w:r w:rsidRPr="00BA7C5A">
              <w:rPr>
                <w:rStyle w:val="Hipercze"/>
                <w:noProof/>
              </w:rPr>
              <w:t>OBSZAR I – PROFILAKTYKA I PROMOCJA ZDROWIA</w:t>
            </w:r>
            <w:r>
              <w:rPr>
                <w:noProof/>
                <w:webHidden/>
              </w:rPr>
              <w:tab/>
            </w:r>
            <w:r>
              <w:rPr>
                <w:noProof/>
                <w:webHidden/>
              </w:rPr>
              <w:fldChar w:fldCharType="begin"/>
            </w:r>
            <w:r>
              <w:rPr>
                <w:noProof/>
                <w:webHidden/>
              </w:rPr>
              <w:instrText xml:space="preserve"> PAGEREF _Toc150929833 \h </w:instrText>
            </w:r>
            <w:r>
              <w:rPr>
                <w:noProof/>
                <w:webHidden/>
              </w:rPr>
            </w:r>
            <w:r>
              <w:rPr>
                <w:noProof/>
                <w:webHidden/>
              </w:rPr>
              <w:fldChar w:fldCharType="separate"/>
            </w:r>
            <w:r w:rsidR="00BF6010">
              <w:rPr>
                <w:noProof/>
                <w:webHidden/>
              </w:rPr>
              <w:t>16</w:t>
            </w:r>
            <w:r>
              <w:rPr>
                <w:noProof/>
                <w:webHidden/>
              </w:rPr>
              <w:fldChar w:fldCharType="end"/>
            </w:r>
          </w:hyperlink>
        </w:p>
        <w:p w14:paraId="22041A5B" w14:textId="2575BC57" w:rsidR="00FB4463" w:rsidRDefault="00FB4463">
          <w:pPr>
            <w:pStyle w:val="Spistreci2"/>
            <w:rPr>
              <w:rFonts w:asciiTheme="minorHAnsi" w:eastAsiaTheme="minorEastAsia" w:hAnsiTheme="minorHAnsi" w:cstheme="minorBidi"/>
              <w:noProof/>
              <w:kern w:val="2"/>
              <w:sz w:val="22"/>
              <w:szCs w:val="22"/>
              <w:lang w:eastAsia="pl-PL" w:bidi="ar-SA"/>
              <w14:ligatures w14:val="standardContextual"/>
            </w:rPr>
          </w:pPr>
          <w:hyperlink w:anchor="_Toc150929834" w:history="1">
            <w:r w:rsidRPr="00BA7C5A">
              <w:rPr>
                <w:rStyle w:val="Hipercze"/>
                <w:noProof/>
              </w:rPr>
              <w:t xml:space="preserve">OBSZAR II – DZIAŁANIA NA RZECZ RODZIN Z PROBLEMAMI UZALEŻNIEŃ                  </w:t>
            </w:r>
            <w:r>
              <w:rPr>
                <w:rStyle w:val="Hipercze"/>
                <w:noProof/>
              </w:rPr>
              <w:t xml:space="preserve">           </w:t>
            </w:r>
            <w:r w:rsidRPr="00BA7C5A">
              <w:rPr>
                <w:rStyle w:val="Hipercze"/>
                <w:noProof/>
              </w:rPr>
              <w:t>I PRZEMOCY</w:t>
            </w:r>
            <w:r>
              <w:rPr>
                <w:noProof/>
                <w:webHidden/>
              </w:rPr>
              <w:tab/>
            </w:r>
            <w:r>
              <w:rPr>
                <w:noProof/>
                <w:webHidden/>
              </w:rPr>
              <w:fldChar w:fldCharType="begin"/>
            </w:r>
            <w:r>
              <w:rPr>
                <w:noProof/>
                <w:webHidden/>
              </w:rPr>
              <w:instrText xml:space="preserve"> PAGEREF _Toc150929834 \h </w:instrText>
            </w:r>
            <w:r>
              <w:rPr>
                <w:noProof/>
                <w:webHidden/>
              </w:rPr>
            </w:r>
            <w:r>
              <w:rPr>
                <w:noProof/>
                <w:webHidden/>
              </w:rPr>
              <w:fldChar w:fldCharType="separate"/>
            </w:r>
            <w:r w:rsidR="00BF6010">
              <w:rPr>
                <w:noProof/>
                <w:webHidden/>
              </w:rPr>
              <w:t>18</w:t>
            </w:r>
            <w:r>
              <w:rPr>
                <w:noProof/>
                <w:webHidden/>
              </w:rPr>
              <w:fldChar w:fldCharType="end"/>
            </w:r>
          </w:hyperlink>
        </w:p>
        <w:p w14:paraId="1273CC22" w14:textId="58D7C902" w:rsidR="00FB4463" w:rsidRDefault="00FB4463">
          <w:pPr>
            <w:pStyle w:val="Spistreci2"/>
            <w:rPr>
              <w:rFonts w:asciiTheme="minorHAnsi" w:eastAsiaTheme="minorEastAsia" w:hAnsiTheme="minorHAnsi" w:cstheme="minorBidi"/>
              <w:noProof/>
              <w:kern w:val="2"/>
              <w:sz w:val="22"/>
              <w:szCs w:val="22"/>
              <w:lang w:eastAsia="pl-PL" w:bidi="ar-SA"/>
              <w14:ligatures w14:val="standardContextual"/>
            </w:rPr>
          </w:pPr>
          <w:hyperlink w:anchor="_Toc150929835" w:history="1">
            <w:r w:rsidRPr="00BA7C5A">
              <w:rPr>
                <w:rStyle w:val="Hipercze"/>
                <w:noProof/>
              </w:rPr>
              <w:t>OBSZAR III – ORGANIZACJA GMINNEGO PROGRAMU ORAZ ZAPEWNIENIE FUNKCJONOWANIA GMINNEJ KOMISJI ROZWIĄZYWANIA PROBLEMÓW ALKOHOLOWYCH W LĄDKU.</w:t>
            </w:r>
            <w:r>
              <w:rPr>
                <w:noProof/>
                <w:webHidden/>
              </w:rPr>
              <w:tab/>
            </w:r>
            <w:r>
              <w:rPr>
                <w:noProof/>
                <w:webHidden/>
              </w:rPr>
              <w:fldChar w:fldCharType="begin"/>
            </w:r>
            <w:r>
              <w:rPr>
                <w:noProof/>
                <w:webHidden/>
              </w:rPr>
              <w:instrText xml:space="preserve"> PAGEREF _Toc150929835 \h </w:instrText>
            </w:r>
            <w:r>
              <w:rPr>
                <w:noProof/>
                <w:webHidden/>
              </w:rPr>
            </w:r>
            <w:r>
              <w:rPr>
                <w:noProof/>
                <w:webHidden/>
              </w:rPr>
              <w:fldChar w:fldCharType="separate"/>
            </w:r>
            <w:r w:rsidR="00BF6010">
              <w:rPr>
                <w:noProof/>
                <w:webHidden/>
              </w:rPr>
              <w:t>19</w:t>
            </w:r>
            <w:r>
              <w:rPr>
                <w:noProof/>
                <w:webHidden/>
              </w:rPr>
              <w:fldChar w:fldCharType="end"/>
            </w:r>
          </w:hyperlink>
        </w:p>
        <w:p w14:paraId="7F6AFB3B" w14:textId="6E248FD4" w:rsidR="00FB4463" w:rsidRDefault="00FB4463">
          <w:pPr>
            <w:pStyle w:val="Spistreci2"/>
            <w:rPr>
              <w:rFonts w:asciiTheme="minorHAnsi" w:eastAsiaTheme="minorEastAsia" w:hAnsiTheme="minorHAnsi" w:cstheme="minorBidi"/>
              <w:noProof/>
              <w:kern w:val="2"/>
              <w:sz w:val="22"/>
              <w:szCs w:val="22"/>
              <w:lang w:eastAsia="pl-PL" w:bidi="ar-SA"/>
              <w14:ligatures w14:val="standardContextual"/>
            </w:rPr>
          </w:pPr>
          <w:hyperlink w:anchor="_Toc150929836" w:history="1">
            <w:r w:rsidRPr="00BA7C5A">
              <w:rPr>
                <w:rStyle w:val="Hipercze"/>
                <w:noProof/>
              </w:rPr>
              <w:t>OBSZAR IV – PROWADZENIE PROFILAKTYCZNEJ DZIAŁALNOŚCI INFORMACYJNEJ I EDUKACYJNEJ W ZAKRESIE ROZWIĄZYWANIA PROBLEMÓW PRZECIWDZIAŁANIA NARKOMANII, W SZCZEGÓLNOŚCI DLA DZIECI I MŁODZIEŻY.</w:t>
            </w:r>
            <w:r>
              <w:rPr>
                <w:noProof/>
                <w:webHidden/>
              </w:rPr>
              <w:tab/>
            </w:r>
            <w:r>
              <w:rPr>
                <w:noProof/>
                <w:webHidden/>
              </w:rPr>
              <w:fldChar w:fldCharType="begin"/>
            </w:r>
            <w:r>
              <w:rPr>
                <w:noProof/>
                <w:webHidden/>
              </w:rPr>
              <w:instrText xml:space="preserve"> PAGEREF _Toc150929836 \h </w:instrText>
            </w:r>
            <w:r>
              <w:rPr>
                <w:noProof/>
                <w:webHidden/>
              </w:rPr>
            </w:r>
            <w:r>
              <w:rPr>
                <w:noProof/>
                <w:webHidden/>
              </w:rPr>
              <w:fldChar w:fldCharType="separate"/>
            </w:r>
            <w:r w:rsidR="00BF6010">
              <w:rPr>
                <w:noProof/>
                <w:webHidden/>
              </w:rPr>
              <w:t>21</w:t>
            </w:r>
            <w:r>
              <w:rPr>
                <w:noProof/>
                <w:webHidden/>
              </w:rPr>
              <w:fldChar w:fldCharType="end"/>
            </w:r>
          </w:hyperlink>
        </w:p>
        <w:p w14:paraId="46350031" w14:textId="62C2693B"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37" w:history="1">
            <w:r w:rsidRPr="00BA7C5A">
              <w:rPr>
                <w:rStyle w:val="Hipercze"/>
              </w:rPr>
              <w:t>VII.</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ADRESACI DZIAŁAŃ PROGRAMU</w:t>
            </w:r>
            <w:r>
              <w:rPr>
                <w:webHidden/>
              </w:rPr>
              <w:tab/>
            </w:r>
            <w:r>
              <w:rPr>
                <w:webHidden/>
              </w:rPr>
              <w:fldChar w:fldCharType="begin"/>
            </w:r>
            <w:r>
              <w:rPr>
                <w:webHidden/>
              </w:rPr>
              <w:instrText xml:space="preserve"> PAGEREF _Toc150929837 \h </w:instrText>
            </w:r>
            <w:r>
              <w:rPr>
                <w:webHidden/>
              </w:rPr>
            </w:r>
            <w:r>
              <w:rPr>
                <w:webHidden/>
              </w:rPr>
              <w:fldChar w:fldCharType="separate"/>
            </w:r>
            <w:r w:rsidR="00BF6010">
              <w:rPr>
                <w:webHidden/>
              </w:rPr>
              <w:t>22</w:t>
            </w:r>
            <w:r>
              <w:rPr>
                <w:webHidden/>
              </w:rPr>
              <w:fldChar w:fldCharType="end"/>
            </w:r>
          </w:hyperlink>
        </w:p>
        <w:p w14:paraId="7A553815" w14:textId="7303AF39"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38" w:history="1">
            <w:r w:rsidRPr="00BA7C5A">
              <w:rPr>
                <w:rStyle w:val="Hipercze"/>
              </w:rPr>
              <w:t>VIII.</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WSPÓŁREALIZATORZY ZADAŃ:</w:t>
            </w:r>
            <w:r>
              <w:rPr>
                <w:webHidden/>
              </w:rPr>
              <w:tab/>
            </w:r>
            <w:r>
              <w:rPr>
                <w:webHidden/>
              </w:rPr>
              <w:fldChar w:fldCharType="begin"/>
            </w:r>
            <w:r>
              <w:rPr>
                <w:webHidden/>
              </w:rPr>
              <w:instrText xml:space="preserve"> PAGEREF _Toc150929838 \h </w:instrText>
            </w:r>
            <w:r>
              <w:rPr>
                <w:webHidden/>
              </w:rPr>
            </w:r>
            <w:r>
              <w:rPr>
                <w:webHidden/>
              </w:rPr>
              <w:fldChar w:fldCharType="separate"/>
            </w:r>
            <w:r w:rsidR="00BF6010">
              <w:rPr>
                <w:webHidden/>
              </w:rPr>
              <w:t>22</w:t>
            </w:r>
            <w:r>
              <w:rPr>
                <w:webHidden/>
              </w:rPr>
              <w:fldChar w:fldCharType="end"/>
            </w:r>
          </w:hyperlink>
        </w:p>
        <w:p w14:paraId="32556721" w14:textId="6B946A67"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39" w:history="1">
            <w:r w:rsidRPr="00BA7C5A">
              <w:rPr>
                <w:rStyle w:val="Hipercze"/>
              </w:rPr>
              <w:t>IX.</w:t>
            </w:r>
            <w:r>
              <w:rPr>
                <w:rFonts w:asciiTheme="minorHAnsi" w:eastAsiaTheme="minorEastAsia" w:hAnsiTheme="minorHAnsi" w:cstheme="minorBidi"/>
                <w:b w:val="0"/>
                <w:bCs w:val="0"/>
                <w:kern w:val="2"/>
                <w:sz w:val="22"/>
                <w:szCs w:val="22"/>
                <w:lang w:eastAsia="pl-PL" w:bidi="ar-SA"/>
                <w14:ligatures w14:val="standardContextual"/>
              </w:rPr>
              <w:tab/>
            </w:r>
            <w:r w:rsidRPr="00BA7C5A">
              <w:rPr>
                <w:rStyle w:val="Hipercze"/>
              </w:rPr>
              <w:t>ŹRÓDŁA FINANSOWANIA PROGRAMU</w:t>
            </w:r>
            <w:r>
              <w:rPr>
                <w:webHidden/>
              </w:rPr>
              <w:tab/>
            </w:r>
            <w:r>
              <w:rPr>
                <w:webHidden/>
              </w:rPr>
              <w:fldChar w:fldCharType="begin"/>
            </w:r>
            <w:r>
              <w:rPr>
                <w:webHidden/>
              </w:rPr>
              <w:instrText xml:space="preserve"> PAGEREF _Toc150929839 \h </w:instrText>
            </w:r>
            <w:r>
              <w:rPr>
                <w:webHidden/>
              </w:rPr>
            </w:r>
            <w:r>
              <w:rPr>
                <w:webHidden/>
              </w:rPr>
              <w:fldChar w:fldCharType="separate"/>
            </w:r>
            <w:r w:rsidR="00BF6010">
              <w:rPr>
                <w:webHidden/>
              </w:rPr>
              <w:t>23</w:t>
            </w:r>
            <w:r>
              <w:rPr>
                <w:webHidden/>
              </w:rPr>
              <w:fldChar w:fldCharType="end"/>
            </w:r>
          </w:hyperlink>
        </w:p>
        <w:p w14:paraId="11622D3D" w14:textId="367935EE"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40" w:history="1">
            <w:r w:rsidRPr="00BA7C5A">
              <w:rPr>
                <w:rStyle w:val="Hipercze"/>
              </w:rPr>
              <w:t>X. SPOSÓB SPRAWOZDANIA</w:t>
            </w:r>
            <w:r>
              <w:rPr>
                <w:webHidden/>
              </w:rPr>
              <w:tab/>
            </w:r>
            <w:r>
              <w:rPr>
                <w:webHidden/>
              </w:rPr>
              <w:fldChar w:fldCharType="begin"/>
            </w:r>
            <w:r>
              <w:rPr>
                <w:webHidden/>
              </w:rPr>
              <w:instrText xml:space="preserve"> PAGEREF _Toc150929840 \h </w:instrText>
            </w:r>
            <w:r>
              <w:rPr>
                <w:webHidden/>
              </w:rPr>
            </w:r>
            <w:r>
              <w:rPr>
                <w:webHidden/>
              </w:rPr>
              <w:fldChar w:fldCharType="separate"/>
            </w:r>
            <w:r w:rsidR="00BF6010">
              <w:rPr>
                <w:webHidden/>
              </w:rPr>
              <w:t>23</w:t>
            </w:r>
            <w:r>
              <w:rPr>
                <w:webHidden/>
              </w:rPr>
              <w:fldChar w:fldCharType="end"/>
            </w:r>
          </w:hyperlink>
        </w:p>
        <w:p w14:paraId="7E6E453D" w14:textId="45D8B6C0"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41" w:history="1">
            <w:r w:rsidRPr="00BA7C5A">
              <w:rPr>
                <w:rStyle w:val="Hipercze"/>
              </w:rPr>
              <w:t>XI. ZASADY WYNAGRADZANIA CZŁONKÓW KOMISJI</w:t>
            </w:r>
            <w:r>
              <w:rPr>
                <w:webHidden/>
              </w:rPr>
              <w:tab/>
            </w:r>
            <w:r>
              <w:rPr>
                <w:webHidden/>
              </w:rPr>
              <w:fldChar w:fldCharType="begin"/>
            </w:r>
            <w:r>
              <w:rPr>
                <w:webHidden/>
              </w:rPr>
              <w:instrText xml:space="preserve"> PAGEREF _Toc150929841 \h </w:instrText>
            </w:r>
            <w:r>
              <w:rPr>
                <w:webHidden/>
              </w:rPr>
            </w:r>
            <w:r>
              <w:rPr>
                <w:webHidden/>
              </w:rPr>
              <w:fldChar w:fldCharType="separate"/>
            </w:r>
            <w:r w:rsidR="00BF6010">
              <w:rPr>
                <w:webHidden/>
              </w:rPr>
              <w:t>24</w:t>
            </w:r>
            <w:r>
              <w:rPr>
                <w:webHidden/>
              </w:rPr>
              <w:fldChar w:fldCharType="end"/>
            </w:r>
          </w:hyperlink>
        </w:p>
        <w:p w14:paraId="67632B52" w14:textId="7179B7B6" w:rsidR="00FB4463" w:rsidRDefault="00FB4463">
          <w:pPr>
            <w:pStyle w:val="Spistreci1"/>
            <w:rPr>
              <w:rFonts w:asciiTheme="minorHAnsi" w:eastAsiaTheme="minorEastAsia" w:hAnsiTheme="minorHAnsi" w:cstheme="minorBidi"/>
              <w:b w:val="0"/>
              <w:bCs w:val="0"/>
              <w:kern w:val="2"/>
              <w:sz w:val="22"/>
              <w:szCs w:val="22"/>
              <w:lang w:eastAsia="pl-PL" w:bidi="ar-SA"/>
              <w14:ligatures w14:val="standardContextual"/>
            </w:rPr>
          </w:pPr>
          <w:hyperlink w:anchor="_Toc150929842" w:history="1">
            <w:r w:rsidRPr="00BA7C5A">
              <w:rPr>
                <w:rStyle w:val="Hipercze"/>
              </w:rPr>
              <w:t>XII. WYKAZY SKRÓTÓW UŻYWANYCH W DOKUMENCIE</w:t>
            </w:r>
            <w:r>
              <w:rPr>
                <w:webHidden/>
              </w:rPr>
              <w:tab/>
            </w:r>
            <w:r>
              <w:rPr>
                <w:webHidden/>
              </w:rPr>
              <w:fldChar w:fldCharType="begin"/>
            </w:r>
            <w:r>
              <w:rPr>
                <w:webHidden/>
              </w:rPr>
              <w:instrText xml:space="preserve"> PAGEREF _Toc150929842 \h </w:instrText>
            </w:r>
            <w:r>
              <w:rPr>
                <w:webHidden/>
              </w:rPr>
            </w:r>
            <w:r>
              <w:rPr>
                <w:webHidden/>
              </w:rPr>
              <w:fldChar w:fldCharType="separate"/>
            </w:r>
            <w:r w:rsidR="00BF6010">
              <w:rPr>
                <w:webHidden/>
              </w:rPr>
              <w:t>25</w:t>
            </w:r>
            <w:r>
              <w:rPr>
                <w:webHidden/>
              </w:rPr>
              <w:fldChar w:fldCharType="end"/>
            </w:r>
          </w:hyperlink>
        </w:p>
        <w:p w14:paraId="06F855D1" w14:textId="6281D3DC" w:rsidR="005F0428" w:rsidRPr="00DE5F58" w:rsidRDefault="005F0428">
          <w:pPr>
            <w:rPr>
              <w:sz w:val="22"/>
              <w:szCs w:val="22"/>
            </w:rPr>
          </w:pPr>
          <w:r w:rsidRPr="00DE5F58">
            <w:rPr>
              <w:b/>
              <w:bCs/>
              <w:sz w:val="22"/>
              <w:szCs w:val="22"/>
            </w:rPr>
            <w:fldChar w:fldCharType="end"/>
          </w:r>
        </w:p>
      </w:sdtContent>
    </w:sdt>
    <w:p w14:paraId="059649D2" w14:textId="42756CFA" w:rsidR="00AA2042" w:rsidRPr="00203A18" w:rsidRDefault="000A5CE0" w:rsidP="00540458">
      <w:pPr>
        <w:pStyle w:val="Nagwek1"/>
        <w:numPr>
          <w:ilvl w:val="0"/>
          <w:numId w:val="20"/>
        </w:numPr>
      </w:pPr>
      <w:r>
        <w:br w:type="page"/>
      </w:r>
      <w:bookmarkStart w:id="0" w:name="_Toc85181360"/>
      <w:bookmarkStart w:id="1" w:name="_Toc150929821"/>
      <w:r w:rsidR="0065006C" w:rsidRPr="000A5CE0">
        <w:rPr>
          <w:color w:val="auto"/>
        </w:rPr>
        <w:lastRenderedPageBreak/>
        <w:t>WPROWADZENIE</w:t>
      </w:r>
      <w:bookmarkEnd w:id="0"/>
      <w:bookmarkEnd w:id="1"/>
    </w:p>
    <w:p w14:paraId="719AAB11" w14:textId="66C9F311" w:rsidR="00AA2042" w:rsidRDefault="00AA2042" w:rsidP="00A017A4">
      <w:pPr>
        <w:pStyle w:val="Standard"/>
        <w:spacing w:line="360" w:lineRule="auto"/>
        <w:ind w:left="720"/>
        <w:jc w:val="both"/>
      </w:pPr>
    </w:p>
    <w:p w14:paraId="3FEB69E9" w14:textId="4C1D70BD" w:rsidR="004B4DD1" w:rsidRDefault="00DF3D4E" w:rsidP="00DF3D4E">
      <w:pPr>
        <w:pStyle w:val="Standard"/>
        <w:spacing w:line="360" w:lineRule="auto"/>
        <w:ind w:firstLine="709"/>
        <w:jc w:val="both"/>
        <w:rPr>
          <w:lang w:eastAsia="en-US"/>
        </w:rPr>
      </w:pPr>
      <w:r w:rsidRPr="00DF3D4E">
        <w:rPr>
          <w:lang w:eastAsia="en-US"/>
        </w:rPr>
        <w:t xml:space="preserve">Gminny   Program   Profilaktyki   i   Rozwiązywania   Problemów   Alkoholowych </w:t>
      </w:r>
      <w:r w:rsidR="00137B30">
        <w:rPr>
          <w:lang w:eastAsia="en-US"/>
        </w:rPr>
        <w:t xml:space="preserve">                 </w:t>
      </w:r>
      <w:r w:rsidRPr="00DF3D4E">
        <w:rPr>
          <w:lang w:eastAsia="en-US"/>
        </w:rPr>
        <w:t>oraz</w:t>
      </w:r>
      <w:r>
        <w:rPr>
          <w:lang w:eastAsia="en-US"/>
        </w:rPr>
        <w:t xml:space="preserve"> </w:t>
      </w:r>
      <w:r w:rsidRPr="00DF3D4E">
        <w:rPr>
          <w:lang w:eastAsia="en-US"/>
        </w:rPr>
        <w:t xml:space="preserve">Przeciwdziałania  Narkomanii  w  Gminie  </w:t>
      </w:r>
      <w:r>
        <w:rPr>
          <w:lang w:eastAsia="en-US"/>
        </w:rPr>
        <w:t>Lądek</w:t>
      </w:r>
      <w:r w:rsidRPr="00DF3D4E">
        <w:rPr>
          <w:lang w:eastAsia="en-US"/>
        </w:rPr>
        <w:t xml:space="preserve">  na 202</w:t>
      </w:r>
      <w:r w:rsidR="003B7B7E">
        <w:rPr>
          <w:lang w:eastAsia="en-US"/>
        </w:rPr>
        <w:t>4</w:t>
      </w:r>
      <w:r w:rsidR="005B7B82">
        <w:rPr>
          <w:lang w:eastAsia="en-US"/>
        </w:rPr>
        <w:t xml:space="preserve"> </w:t>
      </w:r>
      <w:r w:rsidRPr="00DF3D4E">
        <w:rPr>
          <w:lang w:eastAsia="en-US"/>
        </w:rPr>
        <w:t>ro</w:t>
      </w:r>
      <w:r>
        <w:rPr>
          <w:lang w:eastAsia="en-US"/>
        </w:rPr>
        <w:t>k</w:t>
      </w:r>
      <w:r w:rsidRPr="00DF3D4E">
        <w:rPr>
          <w:lang w:eastAsia="en-US"/>
        </w:rPr>
        <w:t xml:space="preserve">,  zwany  dalej  Programem, określa  gminną  strategię  w  zakresie  profilaktyki  oraz  minimalizowania  szkód  społecznych </w:t>
      </w:r>
      <w:r>
        <w:rPr>
          <w:lang w:eastAsia="en-US"/>
        </w:rPr>
        <w:t xml:space="preserve">                               </w:t>
      </w:r>
      <w:r w:rsidRPr="00DF3D4E">
        <w:rPr>
          <w:lang w:eastAsia="en-US"/>
        </w:rPr>
        <w:t>i</w:t>
      </w:r>
      <w:r>
        <w:rPr>
          <w:lang w:eastAsia="en-US"/>
        </w:rPr>
        <w:t xml:space="preserve"> </w:t>
      </w:r>
      <w:r w:rsidRPr="00DF3D4E">
        <w:rPr>
          <w:lang w:eastAsia="en-US"/>
        </w:rPr>
        <w:t>zdrowotnych, wynikających z używania alkoholu i narkotyków.</w:t>
      </w:r>
      <w:r w:rsidR="005B7B82">
        <w:rPr>
          <w:lang w:eastAsia="en-US"/>
        </w:rPr>
        <w:t xml:space="preserve"> Program jest zgodny                             z kierunkami określonymi w Narodowym Programie Zdrowia na lata 2021-2025 i jest kontynuacją działań podejmowanych w latach ubiegłych. Program ma służyć zmniejszeniu szkód społecznych, zdrowotnych i ekonomicznych związanych z używaniem substancji psychoaktywnych. </w:t>
      </w:r>
    </w:p>
    <w:p w14:paraId="17C5B6D3" w14:textId="77777777" w:rsidR="003731E2" w:rsidRDefault="005B7B82" w:rsidP="00253129">
      <w:pPr>
        <w:pStyle w:val="Standard"/>
        <w:spacing w:line="360" w:lineRule="auto"/>
        <w:ind w:firstLine="709"/>
        <w:jc w:val="both"/>
        <w:rPr>
          <w:lang w:eastAsia="en-US"/>
        </w:rPr>
      </w:pPr>
      <w:r>
        <w:rPr>
          <w:lang w:eastAsia="en-US"/>
        </w:rPr>
        <w:t xml:space="preserve">Na  mocy  ustawy o wychowaniu  w trzeźwości  i przeciwdziałaniu  alkoholizmowi,  ustawy  o przeciwdziałaniu  narkomanii i ustawy o zdrowiu publicznym większość kompetencji i środków finansowych na rozwiązywanie problemów alkoholowych i narkotykowych znajduje się  w samorządach  gminnych. Wynika to z racji dysponowania największą wiedzą o problemach swoich społeczności, zasobach instytucjonalnych i osobowych. </w:t>
      </w:r>
    </w:p>
    <w:p w14:paraId="4EB9EE64" w14:textId="2BC0369D" w:rsidR="003731E2" w:rsidRDefault="005B7B82" w:rsidP="003731E2">
      <w:pPr>
        <w:pStyle w:val="Standard"/>
        <w:spacing w:line="360" w:lineRule="auto"/>
        <w:ind w:firstLine="709"/>
        <w:jc w:val="both"/>
        <w:rPr>
          <w:lang w:eastAsia="en-US"/>
        </w:rPr>
      </w:pPr>
      <w:r>
        <w:rPr>
          <w:lang w:eastAsia="en-US"/>
        </w:rPr>
        <w:t xml:space="preserve">Program przygotowany  został  w oparciu  o wyniki  badań  ankietowych  ujętych  </w:t>
      </w:r>
      <w:r w:rsidR="003731E2">
        <w:rPr>
          <w:lang w:eastAsia="en-US"/>
        </w:rPr>
        <w:t xml:space="preserve">                        </w:t>
      </w:r>
      <w:r>
        <w:rPr>
          <w:lang w:eastAsia="en-US"/>
        </w:rPr>
        <w:t xml:space="preserve">w </w:t>
      </w:r>
      <w:bookmarkStart w:id="2" w:name="_Hlk150867083"/>
      <w:r>
        <w:rPr>
          <w:lang w:eastAsia="en-US"/>
        </w:rPr>
        <w:t>Diagnozie</w:t>
      </w:r>
      <w:r w:rsidR="006A364D">
        <w:rPr>
          <w:lang w:eastAsia="en-US"/>
        </w:rPr>
        <w:t xml:space="preserve"> Lokalnych</w:t>
      </w:r>
      <w:r>
        <w:rPr>
          <w:lang w:eastAsia="en-US"/>
        </w:rPr>
        <w:t xml:space="preserve"> Problemów Społecznych</w:t>
      </w:r>
      <w:r w:rsidR="00406D8E">
        <w:rPr>
          <w:lang w:eastAsia="en-US"/>
        </w:rPr>
        <w:t xml:space="preserve"> na terenie Gminy Lądek</w:t>
      </w:r>
      <w:r>
        <w:rPr>
          <w:lang w:eastAsia="en-US"/>
        </w:rPr>
        <w:t xml:space="preserve"> </w:t>
      </w:r>
      <w:bookmarkEnd w:id="2"/>
      <w:r>
        <w:rPr>
          <w:lang w:eastAsia="en-US"/>
        </w:rPr>
        <w:t>z 20</w:t>
      </w:r>
      <w:r w:rsidR="00F85E57">
        <w:rPr>
          <w:lang w:eastAsia="en-US"/>
        </w:rPr>
        <w:t>2</w:t>
      </w:r>
      <w:r w:rsidR="006A364D">
        <w:rPr>
          <w:lang w:eastAsia="en-US"/>
        </w:rPr>
        <w:t>4</w:t>
      </w:r>
      <w:r>
        <w:rPr>
          <w:lang w:eastAsia="en-US"/>
        </w:rPr>
        <w:t xml:space="preserve"> roku</w:t>
      </w:r>
      <w:r w:rsidR="003B7B7E">
        <w:rPr>
          <w:lang w:eastAsia="en-US"/>
        </w:rPr>
        <w:t xml:space="preserve"> oraz badań ankietowych ujętych </w:t>
      </w:r>
      <w:bookmarkStart w:id="3" w:name="_Hlk150867627"/>
      <w:r w:rsidR="003B7B7E">
        <w:rPr>
          <w:lang w:eastAsia="en-US"/>
        </w:rPr>
        <w:t>w Diagnozie Problemów Społecznych</w:t>
      </w:r>
      <w:r w:rsidR="0096432B">
        <w:rPr>
          <w:lang w:eastAsia="en-US"/>
        </w:rPr>
        <w:t xml:space="preserve"> wynikających z uzależnień behawioralnych</w:t>
      </w:r>
      <w:r w:rsidR="003B7B7E">
        <w:rPr>
          <w:lang w:eastAsia="en-US"/>
        </w:rPr>
        <w:t xml:space="preserve"> na terenie Gminy Lądek</w:t>
      </w:r>
      <w:bookmarkEnd w:id="3"/>
      <w:r w:rsidR="003B7B7E">
        <w:rPr>
          <w:lang w:eastAsia="en-US"/>
        </w:rPr>
        <w:t xml:space="preserve"> </w:t>
      </w:r>
      <w:r w:rsidR="0096432B">
        <w:rPr>
          <w:lang w:eastAsia="en-US"/>
        </w:rPr>
        <w:t>z 2023 roku</w:t>
      </w:r>
      <w:r>
        <w:rPr>
          <w:lang w:eastAsia="en-US"/>
        </w:rPr>
        <w:t xml:space="preserve">. Sposoby realizacji zadań zawartych  </w:t>
      </w:r>
      <w:r w:rsidR="006A364D">
        <w:rPr>
          <w:lang w:eastAsia="en-US"/>
        </w:rPr>
        <w:t xml:space="preserve">                     </w:t>
      </w:r>
      <w:r>
        <w:rPr>
          <w:lang w:eastAsia="en-US"/>
        </w:rPr>
        <w:t xml:space="preserve">w Programie  dostosowane są do potrzeb lokalnych  i możliwości  prowadzenia  określonych  działań w oparciu o posiadane zasoby instytucjonalne i osobowe. </w:t>
      </w:r>
      <w:r w:rsidR="003731E2">
        <w:rPr>
          <w:lang w:eastAsia="en-US"/>
        </w:rPr>
        <w:t>Zadania określone w Programie skierowane są do wszystkich mieszkańców Gminy Lądek.</w:t>
      </w:r>
    </w:p>
    <w:p w14:paraId="72746D00" w14:textId="03AC6BFB" w:rsidR="00D44443" w:rsidRDefault="005B7B82" w:rsidP="00253129">
      <w:pPr>
        <w:pStyle w:val="Standard"/>
        <w:spacing w:line="360" w:lineRule="auto"/>
        <w:ind w:firstLine="709"/>
        <w:jc w:val="both"/>
        <w:rPr>
          <w:lang w:eastAsia="en-US"/>
        </w:rPr>
      </w:pPr>
      <w:r>
        <w:rPr>
          <w:lang w:eastAsia="en-US"/>
        </w:rPr>
        <w:t>Program uwzględnia cele operacyjne określone w Narodowym Programie Zdrowia obejmujące:</w:t>
      </w:r>
      <w:r w:rsidR="00406D8E">
        <w:rPr>
          <w:lang w:eastAsia="en-US"/>
        </w:rPr>
        <w:t xml:space="preserve"> profilaktykę uzależnień oraz promocję zdrowia psychicznego. </w:t>
      </w:r>
    </w:p>
    <w:p w14:paraId="51F5EE41" w14:textId="6922248C" w:rsidR="00801157" w:rsidRDefault="00801157" w:rsidP="00801157">
      <w:pPr>
        <w:pStyle w:val="Standard"/>
        <w:spacing w:line="360" w:lineRule="auto"/>
        <w:ind w:firstLine="360"/>
        <w:jc w:val="both"/>
        <w:rPr>
          <w:lang w:eastAsia="en-US"/>
        </w:rPr>
      </w:pPr>
      <w:r>
        <w:rPr>
          <w:lang w:eastAsia="en-US"/>
        </w:rPr>
        <w:t>Podstawę prawną działań w zakresie rozwiązywania problemów alkoholowych w Polsce stanowi ustawa o wychowaniu w trzeźwości i przeciwdziałaniu alkoholizmowi z dnia 26 października 1982 r. (Dz. U. z 20</w:t>
      </w:r>
      <w:r w:rsidR="00C65BED">
        <w:rPr>
          <w:lang w:eastAsia="en-US"/>
        </w:rPr>
        <w:t>2</w:t>
      </w:r>
      <w:r w:rsidR="0096432B">
        <w:rPr>
          <w:lang w:eastAsia="en-US"/>
        </w:rPr>
        <w:t>3</w:t>
      </w:r>
      <w:r>
        <w:rPr>
          <w:lang w:eastAsia="en-US"/>
        </w:rPr>
        <w:t xml:space="preserve"> r. poz. </w:t>
      </w:r>
      <w:r w:rsidR="0096432B">
        <w:rPr>
          <w:lang w:eastAsia="en-US"/>
        </w:rPr>
        <w:t>2151</w:t>
      </w:r>
      <w:r w:rsidR="00F85E57">
        <w:rPr>
          <w:lang w:eastAsia="en-US"/>
        </w:rPr>
        <w:t xml:space="preserve"> ze zm.</w:t>
      </w:r>
      <w:r>
        <w:rPr>
          <w:lang w:eastAsia="en-US"/>
        </w:rPr>
        <w:t>). Ustawa ta określa kierunki polityki państwa wobec</w:t>
      </w:r>
      <w:r w:rsidR="004352FA">
        <w:rPr>
          <w:lang w:eastAsia="en-US"/>
        </w:rPr>
        <w:t xml:space="preserve"> </w:t>
      </w:r>
      <w:r>
        <w:rPr>
          <w:lang w:eastAsia="en-US"/>
        </w:rPr>
        <w:t xml:space="preserve">alkoholu. Kompleksowo reguluje zagadnienia dotyczące profilaktyki </w:t>
      </w:r>
      <w:r w:rsidR="00F85E57">
        <w:rPr>
          <w:lang w:eastAsia="en-US"/>
        </w:rPr>
        <w:t xml:space="preserve">                                 </w:t>
      </w:r>
      <w:r>
        <w:rPr>
          <w:lang w:eastAsia="en-US"/>
        </w:rPr>
        <w:t>i rozwiązywania problemów alkoholowych, wskazuje zadania z tego zakresu oraz podmioty odpowiedzialne za ich realizację, określa również źródła finansowania tych zadań.</w:t>
      </w:r>
      <w:r w:rsidRPr="00D44443">
        <w:rPr>
          <w:lang w:eastAsia="en-US"/>
        </w:rPr>
        <w:t xml:space="preserve"> </w:t>
      </w:r>
    </w:p>
    <w:p w14:paraId="62C216D1" w14:textId="2FEA89B0" w:rsidR="00801157" w:rsidRPr="00137B30" w:rsidRDefault="00801157" w:rsidP="00801157">
      <w:pPr>
        <w:pStyle w:val="Standard"/>
        <w:spacing w:line="360" w:lineRule="auto"/>
        <w:ind w:firstLine="360"/>
        <w:jc w:val="both"/>
        <w:rPr>
          <w:lang w:eastAsia="en-US"/>
        </w:rPr>
      </w:pPr>
      <w:r w:rsidRPr="00137B30">
        <w:rPr>
          <w:lang w:eastAsia="en-US"/>
        </w:rPr>
        <w:t>Obowiązek  uchwalania  niniejszego  Programu  wynika  wprost  z  art.</w:t>
      </w:r>
      <w:r w:rsidR="00137B30" w:rsidRPr="00137B30">
        <w:rPr>
          <w:lang w:eastAsia="en-US"/>
        </w:rPr>
        <w:t xml:space="preserve"> 4</w:t>
      </w:r>
      <w:r w:rsidRPr="00137B30">
        <w:rPr>
          <w:lang w:eastAsia="en-US"/>
        </w:rPr>
        <w:t xml:space="preserve"> </w:t>
      </w:r>
      <w:r w:rsidR="00137B30" w:rsidRPr="00137B30">
        <w:rPr>
          <w:vertAlign w:val="superscript"/>
          <w:lang w:eastAsia="en-US"/>
        </w:rPr>
        <w:t>1</w:t>
      </w:r>
      <w:r w:rsidRPr="00137B30">
        <w:rPr>
          <w:lang w:eastAsia="en-US"/>
        </w:rPr>
        <w:t xml:space="preserve"> ustawy  z  dnia  26  października  1982  r.  o  wychowaniu  w  trzeźwości  i  przeciwdziałaniu alkoholizmowi </w:t>
      </w:r>
      <w:r w:rsidR="00137B30" w:rsidRPr="00137B30">
        <w:rPr>
          <w:lang w:eastAsia="en-US"/>
        </w:rPr>
        <w:t xml:space="preserve"> </w:t>
      </w:r>
      <w:r w:rsidRPr="00137B30">
        <w:rPr>
          <w:lang w:eastAsia="en-US"/>
        </w:rPr>
        <w:t>(Dz.  U.  z  20</w:t>
      </w:r>
      <w:r w:rsidR="00A86B00" w:rsidRPr="00137B30">
        <w:rPr>
          <w:lang w:eastAsia="en-US"/>
        </w:rPr>
        <w:t>2</w:t>
      </w:r>
      <w:r w:rsidR="0096432B">
        <w:rPr>
          <w:lang w:eastAsia="en-US"/>
        </w:rPr>
        <w:t>3</w:t>
      </w:r>
      <w:r w:rsidRPr="00137B30">
        <w:rPr>
          <w:lang w:eastAsia="en-US"/>
        </w:rPr>
        <w:t xml:space="preserve"> r.,  poz. </w:t>
      </w:r>
      <w:r w:rsidR="0096432B">
        <w:rPr>
          <w:lang w:eastAsia="en-US"/>
        </w:rPr>
        <w:t>2151</w:t>
      </w:r>
      <w:r w:rsidR="00137B30" w:rsidRPr="00137B30">
        <w:rPr>
          <w:lang w:eastAsia="en-US"/>
        </w:rPr>
        <w:t xml:space="preserve"> ze zm.</w:t>
      </w:r>
      <w:r w:rsidRPr="00137B30">
        <w:rPr>
          <w:lang w:eastAsia="en-US"/>
        </w:rPr>
        <w:t xml:space="preserve">). </w:t>
      </w:r>
    </w:p>
    <w:p w14:paraId="08B71BCF" w14:textId="77777777" w:rsidR="00801157" w:rsidRDefault="00801157" w:rsidP="00253129">
      <w:pPr>
        <w:pStyle w:val="Standard"/>
        <w:spacing w:line="360" w:lineRule="auto"/>
        <w:ind w:firstLine="709"/>
        <w:jc w:val="both"/>
        <w:rPr>
          <w:lang w:eastAsia="en-US"/>
        </w:rPr>
      </w:pPr>
    </w:p>
    <w:p w14:paraId="429AAB8E" w14:textId="4AF23CA5" w:rsidR="00DF3D4E" w:rsidRDefault="00DF3D4E" w:rsidP="00540458">
      <w:pPr>
        <w:pStyle w:val="Nagwek1"/>
        <w:numPr>
          <w:ilvl w:val="0"/>
          <w:numId w:val="20"/>
        </w:numPr>
        <w:spacing w:before="600" w:after="360"/>
        <w:jc w:val="both"/>
        <w:rPr>
          <w:color w:val="auto"/>
          <w:lang w:eastAsia="en-US"/>
        </w:rPr>
      </w:pPr>
      <w:bookmarkStart w:id="4" w:name="_Toc85181361"/>
      <w:bookmarkStart w:id="5" w:name="_Toc150929822"/>
      <w:r w:rsidRPr="00DF3D4E">
        <w:rPr>
          <w:color w:val="auto"/>
          <w:lang w:eastAsia="en-US"/>
        </w:rPr>
        <w:t>PODSTAWA PRAWNA</w:t>
      </w:r>
      <w:bookmarkEnd w:id="4"/>
      <w:bookmarkEnd w:id="5"/>
    </w:p>
    <w:p w14:paraId="47DADEFB" w14:textId="6069651B" w:rsidR="00801157" w:rsidRDefault="00801157" w:rsidP="00540458">
      <w:pPr>
        <w:pStyle w:val="Akapitzlist"/>
        <w:numPr>
          <w:ilvl w:val="0"/>
          <w:numId w:val="12"/>
        </w:numPr>
        <w:spacing w:line="360" w:lineRule="auto"/>
        <w:jc w:val="both"/>
        <w:rPr>
          <w:lang w:eastAsia="en-US"/>
        </w:rPr>
      </w:pPr>
      <w:r>
        <w:rPr>
          <w:lang w:eastAsia="en-US"/>
        </w:rPr>
        <w:t>Ustawa   z   dnia   26   października   1982   r.   o   wychowaniu   w   trzeźwości                                      i   przeciwdziałaniu alkoholizmowi;</w:t>
      </w:r>
    </w:p>
    <w:p w14:paraId="4658A509" w14:textId="6C4FFC66" w:rsidR="009F10DF" w:rsidRDefault="009F10DF" w:rsidP="00540458">
      <w:pPr>
        <w:pStyle w:val="Akapitzlist"/>
        <w:numPr>
          <w:ilvl w:val="0"/>
          <w:numId w:val="12"/>
        </w:numPr>
        <w:spacing w:line="360" w:lineRule="auto"/>
        <w:jc w:val="both"/>
        <w:rPr>
          <w:lang w:eastAsia="en-US"/>
        </w:rPr>
      </w:pPr>
      <w:r>
        <w:rPr>
          <w:lang w:eastAsia="en-US"/>
        </w:rPr>
        <w:t>Ustawa z dnia z dnia 29 lipca 2005 r. o przeciwdziałaniu narkomanii;</w:t>
      </w:r>
    </w:p>
    <w:p w14:paraId="32A90F89" w14:textId="503475AF" w:rsidR="00801157" w:rsidRDefault="00801157" w:rsidP="00540458">
      <w:pPr>
        <w:pStyle w:val="Akapitzlist"/>
        <w:numPr>
          <w:ilvl w:val="0"/>
          <w:numId w:val="12"/>
        </w:numPr>
        <w:spacing w:line="360" w:lineRule="auto"/>
        <w:jc w:val="both"/>
        <w:rPr>
          <w:lang w:eastAsia="en-US"/>
        </w:rPr>
      </w:pPr>
      <w:r>
        <w:rPr>
          <w:lang w:eastAsia="en-US"/>
        </w:rPr>
        <w:t>Ustawa z dnia 11 września 2015 r. o zdrowiu publicznym;</w:t>
      </w:r>
    </w:p>
    <w:p w14:paraId="33015044" w14:textId="5EB61368" w:rsidR="00801157" w:rsidRDefault="00801157" w:rsidP="00540458">
      <w:pPr>
        <w:pStyle w:val="Akapitzlist"/>
        <w:numPr>
          <w:ilvl w:val="0"/>
          <w:numId w:val="12"/>
        </w:numPr>
        <w:spacing w:line="360" w:lineRule="auto"/>
        <w:jc w:val="both"/>
        <w:rPr>
          <w:lang w:eastAsia="en-US"/>
        </w:rPr>
      </w:pPr>
      <w:r>
        <w:rPr>
          <w:lang w:eastAsia="en-US"/>
        </w:rPr>
        <w:t>Ustawa z dnia 29 lipca 2005 r. o przeciwdziałaniu przemocy</w:t>
      </w:r>
      <w:r w:rsidR="006A364D">
        <w:rPr>
          <w:lang w:eastAsia="en-US"/>
        </w:rPr>
        <w:t xml:space="preserve"> domowej</w:t>
      </w:r>
      <w:r>
        <w:rPr>
          <w:lang w:eastAsia="en-US"/>
        </w:rPr>
        <w:t>;</w:t>
      </w:r>
    </w:p>
    <w:p w14:paraId="54711838" w14:textId="4AF270D0" w:rsidR="00801157" w:rsidRDefault="00801157" w:rsidP="00540458">
      <w:pPr>
        <w:pStyle w:val="Akapitzlist"/>
        <w:numPr>
          <w:ilvl w:val="0"/>
          <w:numId w:val="12"/>
        </w:numPr>
        <w:spacing w:line="360" w:lineRule="auto"/>
        <w:jc w:val="both"/>
        <w:rPr>
          <w:lang w:eastAsia="en-US"/>
        </w:rPr>
      </w:pPr>
      <w:r>
        <w:rPr>
          <w:lang w:eastAsia="en-US"/>
        </w:rPr>
        <w:t>Ustawa z dnia 15 kwietnia 2011 r. o działalności leczniczej;</w:t>
      </w:r>
    </w:p>
    <w:p w14:paraId="11BAFC2E" w14:textId="51DEACDC" w:rsidR="00801157" w:rsidRDefault="00801157" w:rsidP="00540458">
      <w:pPr>
        <w:pStyle w:val="Akapitzlist"/>
        <w:numPr>
          <w:ilvl w:val="0"/>
          <w:numId w:val="12"/>
        </w:numPr>
        <w:spacing w:line="360" w:lineRule="auto"/>
        <w:jc w:val="both"/>
        <w:rPr>
          <w:lang w:eastAsia="en-US"/>
        </w:rPr>
      </w:pPr>
      <w:r>
        <w:rPr>
          <w:lang w:eastAsia="en-US"/>
        </w:rPr>
        <w:t>Ustawa z dnia 27 sierpnia 2009 r. o finansach publicznych;</w:t>
      </w:r>
    </w:p>
    <w:p w14:paraId="4D693066" w14:textId="669A50D5" w:rsidR="00801157" w:rsidRDefault="00801157" w:rsidP="00540458">
      <w:pPr>
        <w:pStyle w:val="Akapitzlist"/>
        <w:numPr>
          <w:ilvl w:val="0"/>
          <w:numId w:val="12"/>
        </w:numPr>
        <w:spacing w:line="360" w:lineRule="auto"/>
        <w:jc w:val="both"/>
        <w:rPr>
          <w:lang w:eastAsia="en-US"/>
        </w:rPr>
      </w:pPr>
      <w:r>
        <w:rPr>
          <w:lang w:eastAsia="en-US"/>
        </w:rPr>
        <w:t>Ustawa z dnia 24 kwietnia 2003 r. o działalności pożytku publicznego i o wolontariacie;</w:t>
      </w:r>
    </w:p>
    <w:p w14:paraId="71D2AD21" w14:textId="69E7F591" w:rsidR="000324E0" w:rsidRDefault="000324E0" w:rsidP="00662BEE">
      <w:pPr>
        <w:pStyle w:val="Akapitzlist"/>
        <w:spacing w:line="360" w:lineRule="auto"/>
        <w:jc w:val="both"/>
        <w:rPr>
          <w:lang w:eastAsia="en-US"/>
        </w:rPr>
      </w:pPr>
      <w:r>
        <w:rPr>
          <w:lang w:eastAsia="en-US"/>
        </w:rPr>
        <w:br w:type="page"/>
      </w:r>
    </w:p>
    <w:p w14:paraId="5B7BF152" w14:textId="55414AE9" w:rsidR="00801157" w:rsidRDefault="00801157" w:rsidP="00540458">
      <w:pPr>
        <w:pStyle w:val="Nagwek1"/>
        <w:numPr>
          <w:ilvl w:val="0"/>
          <w:numId w:val="20"/>
        </w:numPr>
        <w:spacing w:after="360"/>
        <w:jc w:val="both"/>
        <w:rPr>
          <w:color w:val="auto"/>
        </w:rPr>
      </w:pPr>
      <w:bookmarkStart w:id="6" w:name="_Toc85181362"/>
      <w:bookmarkStart w:id="7" w:name="_Toc150929823"/>
      <w:r>
        <w:rPr>
          <w:color w:val="auto"/>
        </w:rPr>
        <w:lastRenderedPageBreak/>
        <w:t>SŁOWNICZEK</w:t>
      </w:r>
      <w:bookmarkEnd w:id="6"/>
      <w:bookmarkEnd w:id="7"/>
    </w:p>
    <w:p w14:paraId="17C98725" w14:textId="77777777" w:rsidR="00801157" w:rsidRDefault="00801157" w:rsidP="00E31243">
      <w:pPr>
        <w:spacing w:line="276" w:lineRule="auto"/>
        <w:jc w:val="both"/>
      </w:pPr>
      <w:r w:rsidRPr="00801157">
        <w:rPr>
          <w:b/>
          <w:bCs/>
          <w:u w:val="single"/>
        </w:rPr>
        <w:t>Alkohole</w:t>
      </w:r>
      <w:r>
        <w:t xml:space="preserve">   –  to   duża   grupa   związków   organicznych,   pochodnych   węglowodorów.</w:t>
      </w:r>
    </w:p>
    <w:p w14:paraId="29525C34" w14:textId="77777777" w:rsidR="00801157" w:rsidRDefault="00801157" w:rsidP="00E31243">
      <w:pPr>
        <w:spacing w:line="276" w:lineRule="auto"/>
        <w:jc w:val="both"/>
      </w:pPr>
      <w:r>
        <w:t>Etanol (alkohol   etylowy)  należy   do   tej   klasy   związków   i   jest   głównym   składnikiem</w:t>
      </w:r>
    </w:p>
    <w:p w14:paraId="57A7EE7C" w14:textId="77777777" w:rsidR="00801157" w:rsidRDefault="00801157" w:rsidP="00E31243">
      <w:pPr>
        <w:spacing w:line="276" w:lineRule="auto"/>
        <w:jc w:val="both"/>
      </w:pPr>
      <w:r>
        <w:t>psychoaktywnym napojów alkoholowych. Oprócz zastosowania do celów spożywczych, alkohol</w:t>
      </w:r>
    </w:p>
    <w:p w14:paraId="607502B5" w14:textId="77777777" w:rsidR="00801157" w:rsidRDefault="00801157" w:rsidP="00E31243">
      <w:pPr>
        <w:spacing w:line="276" w:lineRule="auto"/>
        <w:jc w:val="both"/>
      </w:pPr>
      <w:r>
        <w:t>jest również używany jako paliwo, rozpuszczalnik i surowiec w przemyśle chemicznym. Alkohol</w:t>
      </w:r>
    </w:p>
    <w:p w14:paraId="396A6FC2" w14:textId="135E7553" w:rsidR="00801157" w:rsidRDefault="00801157" w:rsidP="00650C29">
      <w:pPr>
        <w:spacing w:line="276" w:lineRule="auto"/>
        <w:jc w:val="both"/>
      </w:pPr>
      <w:r>
        <w:t>należy   do  grupy  środków  uspokajających/nasennych.   Jego   spożywanie   ma  liczne   społeczne konsekwencje, a intoksykacja może prowadzić do zatrucia, a nawet śmierci. Długotrwałe nasilone picie może prowadzić do uzależnienia od alkoholu, a także różnych zaburzeń somatycznych i psychicznych. (Nie mylić z alkoholem metylowym, który jest najprostszym chemicznie alkoholem stosowanym   w   przemyśle.   Metanol   jest   silnie   toksyczny   i   może   powodować   upośledzenie widzenia, ślepotę, śpiączkę a nawet śmierć).</w:t>
      </w:r>
    </w:p>
    <w:p w14:paraId="00729C1A" w14:textId="6CD10893" w:rsidR="00801157" w:rsidRDefault="00801157" w:rsidP="00E31243">
      <w:pPr>
        <w:spacing w:line="276" w:lineRule="auto"/>
        <w:jc w:val="both"/>
      </w:pPr>
      <w:r w:rsidRPr="00801157">
        <w:rPr>
          <w:b/>
          <w:bCs/>
          <w:u w:val="single"/>
        </w:rPr>
        <w:t>Profilaktyka</w:t>
      </w:r>
      <w:r w:rsidRPr="00801157">
        <w:rPr>
          <w:b/>
          <w:bCs/>
          <w:sz w:val="28"/>
          <w:szCs w:val="28"/>
          <w:u w:val="single"/>
        </w:rPr>
        <w:t xml:space="preserve"> </w:t>
      </w:r>
      <w:r w:rsidRPr="00801157">
        <w:rPr>
          <w:b/>
          <w:bCs/>
          <w:u w:val="single"/>
        </w:rPr>
        <w:t>uniwersalna</w:t>
      </w:r>
      <w:r w:rsidRPr="00801157">
        <w:t xml:space="preserve">  – rozumie się przez to profilaktykę ukierunkowaną na całe</w:t>
      </w:r>
      <w:r>
        <w:t xml:space="preserve"> </w:t>
      </w:r>
      <w:r w:rsidRPr="00801157">
        <w:t>populacje</w:t>
      </w:r>
      <w:r>
        <w:t>, to jest działania profilaktyczne adresowane do całych grup (populacji) bez względu na stopień   indywidualnego   ryzyka   występowania   problemów   związanych   z   używaniem   alkoholu,</w:t>
      </w:r>
    </w:p>
    <w:p w14:paraId="47DB484B" w14:textId="77777777" w:rsidR="00801157" w:rsidRDefault="00801157" w:rsidP="00E31243">
      <w:pPr>
        <w:spacing w:line="276" w:lineRule="auto"/>
        <w:jc w:val="both"/>
      </w:pPr>
      <w:r>
        <w:t>środków odurzających, substancji psychotropowych, środków zastępczych i nowych substancji</w:t>
      </w:r>
    </w:p>
    <w:p w14:paraId="42713D97" w14:textId="77777777" w:rsidR="00801157" w:rsidRDefault="00801157" w:rsidP="00E31243">
      <w:pPr>
        <w:spacing w:line="276" w:lineRule="auto"/>
        <w:jc w:val="both"/>
      </w:pPr>
      <w:r>
        <w:t>psychoaktywnych lub uzależnień behawioralnych. Ich celem jest zmniejszanie lub eliminowanie</w:t>
      </w:r>
    </w:p>
    <w:p w14:paraId="44E3C26F" w14:textId="0C527AFA" w:rsidR="00801157" w:rsidRDefault="00801157" w:rsidP="00E31243">
      <w:pPr>
        <w:spacing w:after="120" w:line="276" w:lineRule="auto"/>
        <w:jc w:val="both"/>
      </w:pPr>
      <w:r>
        <w:t xml:space="preserve">czynników ryzyka sprzyjających rozwojowi problemów w danej populacji i wzmacnianie czynników wspierających prawidłowy rozwój, działania uniwersalne są realizowane np.                         w populacji dzieci </w:t>
      </w:r>
      <w:r w:rsidRPr="00801157">
        <w:t xml:space="preserve">i </w:t>
      </w:r>
      <w:r>
        <w:t xml:space="preserve"> młodzieży</w:t>
      </w:r>
      <w:r w:rsidR="009E1C95">
        <w:t xml:space="preserve">, </w:t>
      </w:r>
      <w:r>
        <w:t>w   populacji   młodych   dorosłych,   w   populacji   rodziców posiadających   dzieci   w   wieku   szkolnym;   przykładem   profilaktyki   uniwersalnej   są   programy opóźniania inicjacji alkoholowej lub nikotynowej adresowane do całej populacji dzieci wchodzących w okres pierwszych eksperymentów z substancjami psychoaktywnymi.</w:t>
      </w:r>
    </w:p>
    <w:p w14:paraId="527CD70A" w14:textId="2ABAA246" w:rsidR="00801157" w:rsidRDefault="00801157" w:rsidP="00E31243">
      <w:pPr>
        <w:spacing w:line="276" w:lineRule="auto"/>
        <w:jc w:val="both"/>
      </w:pPr>
      <w:r w:rsidRPr="00801157">
        <w:rPr>
          <w:b/>
          <w:bCs/>
          <w:u w:val="single"/>
        </w:rPr>
        <w:t>Profilaktyka selektywna</w:t>
      </w:r>
      <w:r w:rsidRPr="00801157">
        <w:rPr>
          <w:b/>
          <w:bCs/>
        </w:rPr>
        <w:t xml:space="preserve"> –</w:t>
      </w:r>
      <w:r>
        <w:t xml:space="preserve"> rozumie się przez to profilaktykę ukierunkowaną na jednostki                        i grupy zwiększonego ryzyka, to jest działania profilaktyczne adresowane do jednostek lub grup,</w:t>
      </w:r>
    </w:p>
    <w:p w14:paraId="2470536A" w14:textId="27608267" w:rsidR="00801157" w:rsidRDefault="00801157" w:rsidP="00E31243">
      <w:pPr>
        <w:spacing w:after="120" w:line="276" w:lineRule="auto"/>
        <w:jc w:val="both"/>
      </w:pPr>
      <w:r>
        <w:t>które  ze  względu  na  swoją  sytuację   społeczną,   rodzinną,   środowiskową  lub  uwarunkowania</w:t>
      </w:r>
      <w:r w:rsidR="00E31243">
        <w:t xml:space="preserve"> </w:t>
      </w:r>
      <w:r>
        <w:t>biologiczne są narażone na większe od przeciętnego ryzyko wystąpienia problemów wynikających</w:t>
      </w:r>
      <w:r w:rsidR="00E31243">
        <w:t xml:space="preserve"> </w:t>
      </w:r>
      <w:r>
        <w:t>ze   stosowania   substancji   psychoaktywnych,   uzależnień   behawioralnych   lub   innych   zaburzeń</w:t>
      </w:r>
      <w:r w:rsidR="00E31243">
        <w:t xml:space="preserve"> </w:t>
      </w:r>
      <w:r>
        <w:t>zdrowia psychicznego; działania z tego poziomu profilaktyki są podejmowane ze względu na sam</w:t>
      </w:r>
      <w:r w:rsidR="00E31243">
        <w:t xml:space="preserve"> </w:t>
      </w:r>
      <w:r>
        <w:t>fakt przynależności do danej grupy; profilaktyka selektywna jest działaniem uprzedzającym, a nie</w:t>
      </w:r>
      <w:r w:rsidR="00E31243">
        <w:t xml:space="preserve"> </w:t>
      </w:r>
      <w:r>
        <w:t>naprawczym.</w:t>
      </w:r>
    </w:p>
    <w:p w14:paraId="004C1AA2" w14:textId="68D07202" w:rsidR="00E31243" w:rsidRDefault="00801157" w:rsidP="00E31243">
      <w:pPr>
        <w:spacing w:after="120" w:line="276" w:lineRule="auto"/>
        <w:jc w:val="both"/>
      </w:pPr>
      <w:r w:rsidRPr="00E31243">
        <w:rPr>
          <w:b/>
          <w:bCs/>
          <w:u w:val="single"/>
        </w:rPr>
        <w:t>Profilaktyka wskazująca</w:t>
      </w:r>
      <w:r>
        <w:t xml:space="preserve"> – rozumie się przez to profilaktykę ukierunkowaną na jednostki</w:t>
      </w:r>
      <w:r w:rsidR="00E31243">
        <w:t xml:space="preserve"> </w:t>
      </w:r>
      <w:r>
        <w:t>(lub   grupy)   wysokiego   ryzyka   demonstrujące   wczesne   symptomy   problemów   związanych</w:t>
      </w:r>
      <w:r w:rsidR="00E31243">
        <w:t xml:space="preserve">              </w:t>
      </w:r>
      <w:r>
        <w:t>z używaniem alkoholu, środków odurzających, substancji psychotropowych, środków zastępczych</w:t>
      </w:r>
      <w:r w:rsidR="00E31243">
        <w:t xml:space="preserve"> lub NSP bądź problemów wynikających z uzależnień behawioralnych, ale jeszcze niespełniające kryteriów   diagnostycznych   uzależnienia,   a   także   wskazujące   na   symptomy   innych</w:t>
      </w:r>
      <w:r w:rsidR="00150E88">
        <w:t xml:space="preserve"> </w:t>
      </w:r>
      <w:r w:rsidR="00E31243">
        <w:t>zaburzeń zachowania lub problemów psychicznych. Przykładem profilaktyki wskazującej są interwencje podejmowane wobec uczniów upijających się lub eksperymentujących z narkotykami; niektóre działania mające na celu redukcję szkód zdrowotnych lub społecznych u osób nadużywających substancji psychoaktywnych (np. działania edukacyjne i prawne zmierzające do ograniczenia liczby wypadków drogowych popełnianych przez kierowców pod wpływem tych substancji).</w:t>
      </w:r>
    </w:p>
    <w:p w14:paraId="0BA03336" w14:textId="37616F39" w:rsidR="00E31243" w:rsidRDefault="00E31243" w:rsidP="00E31243">
      <w:pPr>
        <w:spacing w:line="276" w:lineRule="auto"/>
        <w:jc w:val="both"/>
      </w:pPr>
      <w:r w:rsidRPr="00E31243">
        <w:rPr>
          <w:b/>
          <w:bCs/>
          <w:u w:val="single"/>
        </w:rPr>
        <w:lastRenderedPageBreak/>
        <w:t>Ryzykowne   spożywanie  alkoholu</w:t>
      </w:r>
      <w:r>
        <w:t xml:space="preserve">  –  rozumie  się   przez  to  picie  nadmiernych ilości alkoholu   (jednorazowo   i   w   określonym   przedziale   czasu)   niepociągające   za   sobą   aktualnie negatywnych konsekwencji, przy czym można oczekiwać, że konsekwencje te pojawią  się, o ile</w:t>
      </w:r>
    </w:p>
    <w:p w14:paraId="74733843" w14:textId="2FF4A99C" w:rsidR="00801157" w:rsidRDefault="00E31243" w:rsidP="00E31243">
      <w:pPr>
        <w:spacing w:after="120" w:line="276" w:lineRule="auto"/>
        <w:jc w:val="both"/>
      </w:pPr>
      <w:r>
        <w:t>obecny model picia alkoholu nie zostanie zmieniony.</w:t>
      </w:r>
    </w:p>
    <w:p w14:paraId="3689E26E" w14:textId="4D65EC00" w:rsidR="00E31243" w:rsidRDefault="00E31243" w:rsidP="00E31243">
      <w:pPr>
        <w:spacing w:line="276" w:lineRule="auto"/>
        <w:jc w:val="both"/>
      </w:pPr>
      <w:r w:rsidRPr="00E31243">
        <w:rPr>
          <w:b/>
          <w:bCs/>
          <w:u w:val="single"/>
        </w:rPr>
        <w:t>Szkodliwe picie alkoholu</w:t>
      </w:r>
      <w:r>
        <w:t xml:space="preserve">  – rozumie się przez to wzorzec picia, który już powoduje szkody zdrowotne, fizyczne bądź psychiczne, ale również psychologiczne i społeczne, przy czym nie występuje uzależnienie od alkoholu; aby rozpoznać szkodliwe używanie alkoholu, opisany wzorzec picia powinien utrzymywać się przez co najmniej miesiąc lub występować w sposób powtarzający się w ciągu 12 miesięcy; jako picie szkodliwe określane jest też spożywanie każdej</w:t>
      </w:r>
    </w:p>
    <w:p w14:paraId="0A462BE4" w14:textId="722D29CC" w:rsidR="00E31243" w:rsidRDefault="00E31243" w:rsidP="00E31243">
      <w:pPr>
        <w:spacing w:after="120" w:line="276" w:lineRule="auto"/>
        <w:jc w:val="both"/>
      </w:pPr>
      <w:r>
        <w:t>ilości alkoholu przez: kobiety w ciąży, matki karmiące, chorych przewlekle, osoby przyjmujące leki, osoby starsze.</w:t>
      </w:r>
    </w:p>
    <w:p w14:paraId="39A0399B" w14:textId="5C00486A" w:rsidR="00E31243" w:rsidRDefault="00E31243" w:rsidP="00E31243">
      <w:pPr>
        <w:spacing w:after="120" w:line="276" w:lineRule="auto"/>
        <w:jc w:val="both"/>
      </w:pPr>
      <w:r w:rsidRPr="00E31243">
        <w:rPr>
          <w:b/>
          <w:bCs/>
          <w:u w:val="single"/>
        </w:rPr>
        <w:t>Procedura „Niebieskich Kart”</w:t>
      </w:r>
      <w:r>
        <w:t xml:space="preserve"> –  to skoordynowany system pomocy dla osób, które doznają przemocy domowej. Obejmuje ona ogół czynności podejmowanych i realizowanych przez przedstawicieli jednostek organizacyjnych pomocy społecznej, gminnych komisji rozwiązywania problemów   alkoholowych,   policji,   oświaty   i   ochrony   zdrowia,   w   związku   z   uzasadnionym podejrzeniem zaistnienia przemocy w rodzinie.</w:t>
      </w:r>
    </w:p>
    <w:p w14:paraId="53E66B6E" w14:textId="2C31631E" w:rsidR="00E31243" w:rsidRDefault="00E31243" w:rsidP="00E31243">
      <w:pPr>
        <w:spacing w:line="276" w:lineRule="auto"/>
        <w:jc w:val="both"/>
      </w:pPr>
      <w:r w:rsidRPr="00E31243">
        <w:rPr>
          <w:b/>
          <w:bCs/>
          <w:u w:val="single"/>
        </w:rPr>
        <w:t>Leczenie   uzależnienia</w:t>
      </w:r>
      <w:r>
        <w:t xml:space="preserve">  –   rozumie   się   przez   to   działania   służące   redukcji   objawów</w:t>
      </w:r>
      <w:r w:rsidR="0025051D">
        <w:t xml:space="preserve">                 </w:t>
      </w:r>
      <w:r>
        <w:t>i przyczyn zaburzeń psychicznych i zaburzeń zachowania wynikających z używania alkoholu,</w:t>
      </w:r>
      <w:r w:rsidR="0025051D">
        <w:t xml:space="preserve"> </w:t>
      </w:r>
      <w:r>
        <w:t>środków odurzających, substancji psychotropowych, środków zastępczych i NSP lub związanych</w:t>
      </w:r>
    </w:p>
    <w:p w14:paraId="581B9F96" w14:textId="14E6E7B3" w:rsidR="00E31243" w:rsidRDefault="00E31243" w:rsidP="00E31243">
      <w:pPr>
        <w:spacing w:after="120" w:line="276" w:lineRule="auto"/>
        <w:jc w:val="both"/>
      </w:pPr>
      <w:r>
        <w:t xml:space="preserve">z uzależnieniem behawioralnym; przykładami działań leczniczych w tym zakresie są: programy psychoterapii   uzależnienia,   farmakologiczne   wspieranie   psychoterapii, leczenie   alkoholowych zespołów abstynencyjnych, programy substytucyjnego leczenia uzależnienia od </w:t>
      </w:r>
      <w:proofErr w:type="spellStart"/>
      <w:r>
        <w:t>opioidów</w:t>
      </w:r>
      <w:proofErr w:type="spellEnd"/>
      <w:r>
        <w:t>.</w:t>
      </w:r>
    </w:p>
    <w:p w14:paraId="2CEEE4D1" w14:textId="0A7A1FE2" w:rsidR="00E31243" w:rsidRDefault="00E31243" w:rsidP="00E31243">
      <w:pPr>
        <w:spacing w:after="120" w:line="276" w:lineRule="auto"/>
        <w:jc w:val="both"/>
      </w:pPr>
      <w:r w:rsidRPr="00E31243">
        <w:rPr>
          <w:b/>
          <w:bCs/>
          <w:u w:val="single"/>
        </w:rPr>
        <w:t>Rehabilitacja (postępowanie po leczeniu)</w:t>
      </w:r>
      <w:r>
        <w:t xml:space="preserve">  – rozumie się przez to element integracji: działania podtrzymujące zmianę u osób uzależnionych po zakończeniu leczenia uzależnienia, utrwalające   efekty   leczenia,   uczące   umiejętności   służących   zdrowieniu   oraz   pomagające                                    w podejmowaniu   i   realizacji   zadań   wynikających   z   ról   społecznych.   Przykładami   są:   treningi zapobiegania nawrotom w uzależnieniu, grupy wsparcia dla „absolwentów” leczenia uzależnień, treningi   zachowań   konstruktywnych,   programy   wychodzenia   z   bezdomności,   grupy samopomocowe Anonimowych Alkoholików, kluby abstynenta, programy aktywizacji zawodowej.</w:t>
      </w:r>
    </w:p>
    <w:p w14:paraId="5D2DE6A1" w14:textId="278E5955" w:rsidR="00E31243" w:rsidRDefault="00E31243" w:rsidP="00E31243">
      <w:pPr>
        <w:spacing w:line="276" w:lineRule="auto"/>
        <w:jc w:val="both"/>
      </w:pPr>
      <w:r w:rsidRPr="00E31243">
        <w:rPr>
          <w:b/>
          <w:bCs/>
          <w:u w:val="single"/>
        </w:rPr>
        <w:t xml:space="preserve">Przemoc   </w:t>
      </w:r>
      <w:r w:rsidR="006A364D">
        <w:rPr>
          <w:b/>
          <w:bCs/>
          <w:u w:val="single"/>
        </w:rPr>
        <w:t>domowa</w:t>
      </w:r>
      <w:r>
        <w:t xml:space="preserve">  -   jednorazowe   albo   powtarzające   się   umyślne   działanie                              lub zaniechanie naruszające prawa lub dobra osobiste członków rodziny,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26A089FC" w14:textId="4F2196E0" w:rsidR="000324E0" w:rsidRDefault="000324E0" w:rsidP="00E31243">
      <w:pPr>
        <w:spacing w:line="276" w:lineRule="auto"/>
        <w:jc w:val="both"/>
      </w:pPr>
      <w:r>
        <w:br w:type="page"/>
      </w:r>
    </w:p>
    <w:p w14:paraId="6AF8CF4A" w14:textId="271D37D8" w:rsidR="00AA2042" w:rsidRPr="001C3FC4" w:rsidRDefault="000F43C5" w:rsidP="00540458">
      <w:pPr>
        <w:pStyle w:val="Nagwek1"/>
        <w:numPr>
          <w:ilvl w:val="0"/>
          <w:numId w:val="20"/>
        </w:numPr>
        <w:jc w:val="both"/>
        <w:rPr>
          <w:color w:val="auto"/>
        </w:rPr>
      </w:pPr>
      <w:bookmarkStart w:id="8" w:name="_Toc85181363"/>
      <w:bookmarkStart w:id="9" w:name="_Toc150929824"/>
      <w:r w:rsidRPr="001C3FC4">
        <w:rPr>
          <w:color w:val="auto"/>
        </w:rPr>
        <w:lastRenderedPageBreak/>
        <w:t>DIA</w:t>
      </w:r>
      <w:r w:rsidR="00142AB1" w:rsidRPr="001C3FC4">
        <w:rPr>
          <w:color w:val="auto"/>
        </w:rPr>
        <w:t>GNOZA PROBLEMÓW ALKOHOLOWYCH</w:t>
      </w:r>
      <w:r w:rsidR="00893F12">
        <w:rPr>
          <w:color w:val="auto"/>
        </w:rPr>
        <w:t xml:space="preserve">, </w:t>
      </w:r>
      <w:r w:rsidR="00142AB1" w:rsidRPr="001C3FC4">
        <w:rPr>
          <w:color w:val="auto"/>
        </w:rPr>
        <w:t>N</w:t>
      </w:r>
      <w:r w:rsidRPr="001C3FC4">
        <w:rPr>
          <w:color w:val="auto"/>
        </w:rPr>
        <w:t>A</w:t>
      </w:r>
      <w:r w:rsidR="00142AB1" w:rsidRPr="001C3FC4">
        <w:rPr>
          <w:color w:val="auto"/>
        </w:rPr>
        <w:t>R</w:t>
      </w:r>
      <w:r w:rsidRPr="001C3FC4">
        <w:rPr>
          <w:color w:val="auto"/>
        </w:rPr>
        <w:t>KOMANII</w:t>
      </w:r>
      <w:r w:rsidR="00893F12">
        <w:rPr>
          <w:color w:val="auto"/>
        </w:rPr>
        <w:t xml:space="preserve"> </w:t>
      </w:r>
      <w:r w:rsidRPr="001C3FC4">
        <w:rPr>
          <w:color w:val="auto"/>
        </w:rPr>
        <w:t xml:space="preserve"> </w:t>
      </w:r>
      <w:r w:rsidR="00547D79">
        <w:rPr>
          <w:color w:val="auto"/>
        </w:rPr>
        <w:t xml:space="preserve">  </w:t>
      </w:r>
      <w:r w:rsidR="00893F12">
        <w:rPr>
          <w:color w:val="auto"/>
        </w:rPr>
        <w:t>ORAZ INNYCH UZALEŻNIEŃ</w:t>
      </w:r>
      <w:r w:rsidR="00547D79">
        <w:rPr>
          <w:color w:val="auto"/>
        </w:rPr>
        <w:t xml:space="preserve"> </w:t>
      </w:r>
      <w:r w:rsidRPr="001C3FC4">
        <w:rPr>
          <w:color w:val="auto"/>
        </w:rPr>
        <w:t>W GMINIE LĄDEK</w:t>
      </w:r>
      <w:bookmarkEnd w:id="8"/>
      <w:bookmarkEnd w:id="9"/>
    </w:p>
    <w:p w14:paraId="66354AD5" w14:textId="77777777" w:rsidR="00482267" w:rsidRPr="00482267" w:rsidRDefault="00482267" w:rsidP="00482267">
      <w:pPr>
        <w:rPr>
          <w:rFonts w:cs="Times New Roman"/>
          <w:color w:val="404040"/>
        </w:rPr>
      </w:pPr>
    </w:p>
    <w:p w14:paraId="3AD44C24" w14:textId="5A2F920F" w:rsidR="00CD0754" w:rsidRPr="007C0C92" w:rsidRDefault="00CD0754" w:rsidP="00F771A5">
      <w:pPr>
        <w:pStyle w:val="Akapitzlist"/>
        <w:spacing w:line="276" w:lineRule="auto"/>
        <w:jc w:val="both"/>
        <w:rPr>
          <w:i/>
          <w:iCs/>
          <w:u w:val="single"/>
        </w:rPr>
      </w:pPr>
      <w:r w:rsidRPr="007C0C92">
        <w:rPr>
          <w:i/>
          <w:iCs/>
          <w:u w:val="single"/>
        </w:rPr>
        <w:t>Dane z Gminnej Komisji Rozwiązywania Problemów Alkoholowych:</w:t>
      </w:r>
    </w:p>
    <w:p w14:paraId="6E033352" w14:textId="3DEE56FA" w:rsidR="00CD0754" w:rsidRPr="007C0C92" w:rsidRDefault="00CD0754" w:rsidP="00540458">
      <w:pPr>
        <w:pStyle w:val="Akapitzlist"/>
        <w:numPr>
          <w:ilvl w:val="0"/>
          <w:numId w:val="13"/>
        </w:numPr>
        <w:spacing w:line="276" w:lineRule="auto"/>
        <w:ind w:left="709"/>
        <w:jc w:val="both"/>
      </w:pPr>
      <w:r w:rsidRPr="007C0C92">
        <w:t>Liczba wezwanych osób na rozmowy motywacyjne do podjęcia leczenia:</w:t>
      </w:r>
    </w:p>
    <w:p w14:paraId="1A3C8165" w14:textId="79F3385E" w:rsidR="007C0C92" w:rsidRDefault="007C0C92" w:rsidP="00CD0754">
      <w:pPr>
        <w:pStyle w:val="Akapitzlist"/>
        <w:spacing w:line="276" w:lineRule="auto"/>
        <w:jc w:val="both"/>
      </w:pPr>
      <w:r w:rsidRPr="007C0C92">
        <w:t>2021 rok – 11 osób</w:t>
      </w:r>
    </w:p>
    <w:p w14:paraId="0502E190" w14:textId="2B862684" w:rsidR="00474ABC" w:rsidRDefault="00474ABC" w:rsidP="00CD0754">
      <w:pPr>
        <w:pStyle w:val="Akapitzlist"/>
        <w:spacing w:line="276" w:lineRule="auto"/>
        <w:jc w:val="both"/>
      </w:pPr>
      <w:r>
        <w:t>2022 rok – 4 osoby</w:t>
      </w:r>
    </w:p>
    <w:p w14:paraId="49E68968" w14:textId="3B0378A4" w:rsidR="006A364D" w:rsidRPr="007C0C92" w:rsidRDefault="006A364D" w:rsidP="00CD0754">
      <w:pPr>
        <w:pStyle w:val="Akapitzlist"/>
        <w:spacing w:line="276" w:lineRule="auto"/>
        <w:jc w:val="both"/>
      </w:pPr>
      <w:r>
        <w:t>2023 rok – 9 osób</w:t>
      </w:r>
    </w:p>
    <w:p w14:paraId="335816B2" w14:textId="3AFA155F" w:rsidR="00CD0754" w:rsidRPr="007C0C92" w:rsidRDefault="00CD0754" w:rsidP="00540458">
      <w:pPr>
        <w:pStyle w:val="Akapitzlist"/>
        <w:numPr>
          <w:ilvl w:val="0"/>
          <w:numId w:val="13"/>
        </w:numPr>
        <w:spacing w:line="276" w:lineRule="auto"/>
        <w:ind w:left="709"/>
        <w:jc w:val="both"/>
      </w:pPr>
      <w:r w:rsidRPr="007C0C92">
        <w:t>Liczba osób skierowanych na badania do biegłych w celu wydania opinii w przedmiocie uzależnienia od alkoholu i wskazania rodzaju zakładu leczniczego</w:t>
      </w:r>
      <w:r w:rsidR="003014F5" w:rsidRPr="007C0C92">
        <w:t>:</w:t>
      </w:r>
    </w:p>
    <w:p w14:paraId="7990894C" w14:textId="4B42DA79" w:rsidR="007C0C92" w:rsidRDefault="007C0C92" w:rsidP="00CD0754">
      <w:pPr>
        <w:spacing w:line="276" w:lineRule="auto"/>
        <w:ind w:left="709"/>
        <w:jc w:val="both"/>
      </w:pPr>
      <w:r w:rsidRPr="007C0C92">
        <w:t>2021 rok – 3 osoby</w:t>
      </w:r>
    </w:p>
    <w:p w14:paraId="5213F3DF" w14:textId="50FD7B60" w:rsidR="00474ABC" w:rsidRDefault="00474ABC" w:rsidP="00CD0754">
      <w:pPr>
        <w:spacing w:line="276" w:lineRule="auto"/>
        <w:ind w:left="709"/>
        <w:jc w:val="both"/>
      </w:pPr>
      <w:r>
        <w:t>2022 rok – 2 osoby</w:t>
      </w:r>
    </w:p>
    <w:p w14:paraId="747F3CAB" w14:textId="58DB267F" w:rsidR="006A364D" w:rsidRPr="007C0C92" w:rsidRDefault="006A364D" w:rsidP="00CD0754">
      <w:pPr>
        <w:spacing w:line="276" w:lineRule="auto"/>
        <w:ind w:left="709"/>
        <w:jc w:val="both"/>
      </w:pPr>
      <w:r>
        <w:t>2023 rok – 2 osoby</w:t>
      </w:r>
    </w:p>
    <w:p w14:paraId="2DCB67B6" w14:textId="2712BC73" w:rsidR="00CD0754" w:rsidRPr="007C0C92" w:rsidRDefault="00CD0754" w:rsidP="00540458">
      <w:pPr>
        <w:pStyle w:val="Akapitzlist"/>
        <w:numPr>
          <w:ilvl w:val="0"/>
          <w:numId w:val="13"/>
        </w:numPr>
        <w:spacing w:line="276" w:lineRule="auto"/>
        <w:ind w:left="709"/>
        <w:jc w:val="both"/>
      </w:pPr>
      <w:r w:rsidRPr="007C0C92">
        <w:t>Liczba wniosków skierowanych do sądu o zobowiązanie do leczenia odwykowego</w:t>
      </w:r>
      <w:r w:rsidR="003014F5" w:rsidRPr="007C0C92">
        <w:t>:</w:t>
      </w:r>
    </w:p>
    <w:p w14:paraId="363D3E63" w14:textId="27ACDC73" w:rsidR="007C0C92" w:rsidRDefault="007C0C92" w:rsidP="00CD0754">
      <w:pPr>
        <w:pStyle w:val="Akapitzlist"/>
        <w:spacing w:line="276" w:lineRule="auto"/>
        <w:ind w:left="709"/>
        <w:jc w:val="both"/>
      </w:pPr>
      <w:r w:rsidRPr="007C0C92">
        <w:t>2021 rok – 3 wnioski</w:t>
      </w:r>
    </w:p>
    <w:p w14:paraId="7F81BFD7" w14:textId="0934F884" w:rsidR="00474ABC" w:rsidRDefault="00474ABC" w:rsidP="00CD0754">
      <w:pPr>
        <w:pStyle w:val="Akapitzlist"/>
        <w:spacing w:line="276" w:lineRule="auto"/>
        <w:ind w:left="709"/>
        <w:jc w:val="both"/>
      </w:pPr>
      <w:r>
        <w:t>2022 rok – 1 wniosek</w:t>
      </w:r>
    </w:p>
    <w:p w14:paraId="1B9F0C3C" w14:textId="2E9764E2" w:rsidR="006A364D" w:rsidRPr="007C0C92" w:rsidRDefault="006A364D" w:rsidP="00CD0754">
      <w:pPr>
        <w:pStyle w:val="Akapitzlist"/>
        <w:spacing w:line="276" w:lineRule="auto"/>
        <w:ind w:left="709"/>
        <w:jc w:val="both"/>
      </w:pPr>
      <w:r>
        <w:t>2023 rok – 1 wniosek</w:t>
      </w:r>
    </w:p>
    <w:p w14:paraId="403E29EA" w14:textId="77777777" w:rsidR="00F771A5" w:rsidRPr="00CD0754" w:rsidRDefault="00F771A5" w:rsidP="00CD0754">
      <w:pPr>
        <w:pStyle w:val="Akapitzlist"/>
        <w:spacing w:line="276" w:lineRule="auto"/>
        <w:ind w:left="709"/>
        <w:jc w:val="both"/>
      </w:pPr>
    </w:p>
    <w:p w14:paraId="25F95EA1" w14:textId="43911DF8" w:rsidR="00DD613D" w:rsidRPr="003C6DBB" w:rsidRDefault="00DD613D" w:rsidP="00DD613D">
      <w:pPr>
        <w:spacing w:line="360" w:lineRule="auto"/>
        <w:jc w:val="both"/>
        <w:rPr>
          <w:rFonts w:eastAsia="Calibri" w:cs="Times New Roman"/>
          <w:kern w:val="0"/>
          <w:szCs w:val="22"/>
          <w:lang w:eastAsia="en-US" w:bidi="ar-SA"/>
        </w:rPr>
      </w:pPr>
      <w:r>
        <w:rPr>
          <w:rFonts w:cs="Times New Roman"/>
        </w:rPr>
        <w:tab/>
      </w:r>
      <w:bookmarkStart w:id="10" w:name="_Hlk150867574"/>
      <w:r>
        <w:rPr>
          <w:rFonts w:cs="Times New Roman"/>
        </w:rPr>
        <w:t>Gminna Komisja Rozwiązywania Problemów Alkoholowych w Lądku w roku 20</w:t>
      </w:r>
      <w:r w:rsidR="00F11D98">
        <w:rPr>
          <w:rFonts w:cs="Times New Roman"/>
        </w:rPr>
        <w:t>2</w:t>
      </w:r>
      <w:r w:rsidR="00B61740">
        <w:rPr>
          <w:rFonts w:cs="Times New Roman"/>
        </w:rPr>
        <w:t>4</w:t>
      </w:r>
      <w:r>
        <w:rPr>
          <w:rFonts w:cs="Times New Roman"/>
        </w:rPr>
        <w:t xml:space="preserve"> zleciła wykonanie diagnozę lokalnych zagrożeń społecznych w Gminie Lądek. </w:t>
      </w:r>
      <w:bookmarkEnd w:id="10"/>
      <w:r w:rsidRPr="00DD613D">
        <w:rPr>
          <w:rFonts w:eastAsia="Calibri" w:cs="Times New Roman"/>
          <w:kern w:val="0"/>
          <w:szCs w:val="22"/>
          <w:lang w:eastAsia="en-US" w:bidi="ar-SA"/>
        </w:rPr>
        <w:t xml:space="preserve">Badaniami objęto dorosłych mieszkańców gminy, uczniów szkół podstawowych oraz osoby prowadzące sprzedaż napojów alkoholowych. </w:t>
      </w:r>
      <w:r w:rsidR="00F771A5">
        <w:rPr>
          <w:rFonts w:eastAsia="Calibri" w:cs="Times New Roman"/>
          <w:kern w:val="0"/>
          <w:szCs w:val="22"/>
          <w:lang w:eastAsia="en-US" w:bidi="ar-SA"/>
        </w:rPr>
        <w:t xml:space="preserve">Łącznie w badaniach wzięło </w:t>
      </w:r>
      <w:r w:rsidR="00F771A5" w:rsidRPr="003C6DBB">
        <w:rPr>
          <w:rFonts w:eastAsia="Calibri" w:cs="Times New Roman"/>
          <w:kern w:val="0"/>
          <w:szCs w:val="22"/>
          <w:lang w:eastAsia="en-US" w:bidi="ar-SA"/>
        </w:rPr>
        <w:t xml:space="preserve">udział </w:t>
      </w:r>
      <w:r w:rsidR="00A33E6E">
        <w:rPr>
          <w:rFonts w:eastAsia="Calibri" w:cs="Times New Roman"/>
          <w:kern w:val="0"/>
          <w:szCs w:val="22"/>
          <w:lang w:eastAsia="en-US" w:bidi="ar-SA"/>
        </w:rPr>
        <w:t>346</w:t>
      </w:r>
      <w:r w:rsidR="00F771A5" w:rsidRPr="003C6DBB">
        <w:rPr>
          <w:rFonts w:eastAsia="Calibri" w:cs="Times New Roman"/>
          <w:kern w:val="0"/>
          <w:szCs w:val="22"/>
          <w:lang w:eastAsia="en-US" w:bidi="ar-SA"/>
        </w:rPr>
        <w:t xml:space="preserve"> osób</w:t>
      </w:r>
      <w:r w:rsidR="007C0C92" w:rsidRPr="003C6DBB">
        <w:rPr>
          <w:rFonts w:eastAsia="Calibri" w:cs="Times New Roman"/>
          <w:kern w:val="0"/>
          <w:szCs w:val="22"/>
          <w:lang w:eastAsia="en-US" w:bidi="ar-SA"/>
        </w:rPr>
        <w:t>, w tym 10</w:t>
      </w:r>
      <w:r w:rsidR="00B61740">
        <w:rPr>
          <w:rFonts w:eastAsia="Calibri" w:cs="Times New Roman"/>
          <w:kern w:val="0"/>
          <w:szCs w:val="22"/>
          <w:lang w:eastAsia="en-US" w:bidi="ar-SA"/>
        </w:rPr>
        <w:t>0</w:t>
      </w:r>
      <w:r w:rsidR="003C6DBB" w:rsidRPr="003C6DBB">
        <w:rPr>
          <w:rFonts w:eastAsia="Calibri" w:cs="Times New Roman"/>
          <w:kern w:val="0"/>
          <w:szCs w:val="22"/>
          <w:lang w:eastAsia="en-US" w:bidi="ar-SA"/>
        </w:rPr>
        <w:t xml:space="preserve"> to osoby dorosłe i </w:t>
      </w:r>
      <w:r w:rsidR="00A33E6E">
        <w:rPr>
          <w:rFonts w:eastAsia="Calibri" w:cs="Times New Roman"/>
          <w:kern w:val="0"/>
          <w:szCs w:val="22"/>
          <w:lang w:eastAsia="en-US" w:bidi="ar-SA"/>
        </w:rPr>
        <w:t>246</w:t>
      </w:r>
      <w:r w:rsidR="003C6DBB" w:rsidRPr="003C6DBB">
        <w:rPr>
          <w:rFonts w:eastAsia="Calibri" w:cs="Times New Roman"/>
          <w:kern w:val="0"/>
          <w:szCs w:val="22"/>
          <w:lang w:eastAsia="en-US" w:bidi="ar-SA"/>
        </w:rPr>
        <w:t xml:space="preserve"> to dzieci i młodzież</w:t>
      </w:r>
      <w:r w:rsidR="00F771A5" w:rsidRPr="003C6DBB">
        <w:rPr>
          <w:rFonts w:eastAsia="Calibri" w:cs="Times New Roman"/>
          <w:kern w:val="0"/>
          <w:szCs w:val="22"/>
          <w:lang w:eastAsia="en-US" w:bidi="ar-SA"/>
        </w:rPr>
        <w:t xml:space="preserve">. </w:t>
      </w:r>
    </w:p>
    <w:p w14:paraId="438B86C8" w14:textId="518EC688" w:rsidR="00A33E6E" w:rsidRPr="00A33E6E" w:rsidRDefault="00A33E6E" w:rsidP="00A33E6E">
      <w:pPr>
        <w:widowControl/>
        <w:suppressAutoHyphens w:val="0"/>
        <w:autoSpaceDN/>
        <w:spacing w:before="120" w:after="120" w:line="360" w:lineRule="auto"/>
        <w:ind w:firstLine="709"/>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 xml:space="preserve">Celem badania była identyfikacja zagrożeń społecznych w środowisku lokalnym, </w:t>
      </w:r>
      <w:r>
        <w:rPr>
          <w:rFonts w:eastAsia="Calibri" w:cs="Times New Roman"/>
          <w:kern w:val="0"/>
          <w:szCs w:val="22"/>
          <w:lang w:eastAsia="en-US" w:bidi="ar-SA"/>
        </w:rPr>
        <w:t xml:space="preserve">                        </w:t>
      </w:r>
      <w:r w:rsidRPr="00A33E6E">
        <w:rPr>
          <w:rFonts w:eastAsia="Calibri" w:cs="Times New Roman"/>
          <w:kern w:val="0"/>
          <w:szCs w:val="22"/>
          <w:lang w:eastAsia="en-US" w:bidi="ar-SA"/>
        </w:rPr>
        <w:t>w szczególności obejmujących:</w:t>
      </w:r>
    </w:p>
    <w:p w14:paraId="5ABE885D" w14:textId="16EB3D58" w:rsidR="00A33E6E" w:rsidRPr="00A33E6E" w:rsidRDefault="00A33E6E" w:rsidP="00A33E6E">
      <w:pPr>
        <w:pStyle w:val="Akapitzlist"/>
        <w:widowControl/>
        <w:numPr>
          <w:ilvl w:val="0"/>
          <w:numId w:val="13"/>
        </w:numPr>
        <w:suppressAutoHyphens w:val="0"/>
        <w:autoSpaceDN/>
        <w:spacing w:before="120" w:after="120" w:line="360" w:lineRule="auto"/>
        <w:ind w:left="851" w:hanging="284"/>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postawy społeczne dotyczące problemów istotnych w środowisku lokalnym;</w:t>
      </w:r>
    </w:p>
    <w:p w14:paraId="5A822C3A" w14:textId="76F4C6BF" w:rsidR="00A33E6E" w:rsidRPr="00A33E6E" w:rsidRDefault="00A33E6E" w:rsidP="00A33E6E">
      <w:pPr>
        <w:pStyle w:val="Akapitzlist"/>
        <w:widowControl/>
        <w:numPr>
          <w:ilvl w:val="0"/>
          <w:numId w:val="13"/>
        </w:numPr>
        <w:suppressAutoHyphens w:val="0"/>
        <w:autoSpaceDN/>
        <w:spacing w:before="120" w:after="120" w:line="360" w:lineRule="auto"/>
        <w:ind w:left="851" w:hanging="284"/>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zagadnienia związane z substancjami psychoaktywnymi, takimi jak narkotyki i dopalacze;</w:t>
      </w:r>
    </w:p>
    <w:p w14:paraId="4EE7A21C" w14:textId="2F36D304" w:rsidR="00A33E6E" w:rsidRPr="00A33E6E" w:rsidRDefault="00A33E6E" w:rsidP="00A33E6E">
      <w:pPr>
        <w:pStyle w:val="Akapitzlist"/>
        <w:widowControl/>
        <w:numPr>
          <w:ilvl w:val="0"/>
          <w:numId w:val="13"/>
        </w:numPr>
        <w:suppressAutoHyphens w:val="0"/>
        <w:autoSpaceDN/>
        <w:spacing w:before="120" w:after="120" w:line="360" w:lineRule="auto"/>
        <w:ind w:left="851" w:hanging="284"/>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zagadnienia związane z występowaniem na terenie gminy zjawiska przemocy domowej;</w:t>
      </w:r>
    </w:p>
    <w:p w14:paraId="2742DB5F" w14:textId="415C5123" w:rsidR="00A33E6E" w:rsidRPr="00A33E6E" w:rsidRDefault="00A33E6E" w:rsidP="00A33E6E">
      <w:pPr>
        <w:pStyle w:val="Akapitzlist"/>
        <w:widowControl/>
        <w:numPr>
          <w:ilvl w:val="0"/>
          <w:numId w:val="13"/>
        </w:numPr>
        <w:suppressAutoHyphens w:val="0"/>
        <w:autoSpaceDN/>
        <w:spacing w:before="120" w:after="120" w:line="360" w:lineRule="auto"/>
        <w:ind w:left="851" w:hanging="284"/>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zagadnienia związane ze spożywaniem alkoholu, postawami wobec alkoholu oraz problematyką uzależnienia;</w:t>
      </w:r>
    </w:p>
    <w:p w14:paraId="4AE6A520" w14:textId="214BF068" w:rsidR="00A33E6E" w:rsidRPr="00A33E6E" w:rsidRDefault="00A33E6E" w:rsidP="00A33E6E">
      <w:pPr>
        <w:pStyle w:val="Akapitzlist"/>
        <w:widowControl/>
        <w:numPr>
          <w:ilvl w:val="0"/>
          <w:numId w:val="13"/>
        </w:numPr>
        <w:suppressAutoHyphens w:val="0"/>
        <w:autoSpaceDN/>
        <w:spacing w:before="120" w:after="120" w:line="360" w:lineRule="auto"/>
        <w:ind w:left="851" w:hanging="284"/>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zagadnienia związane z uzależnieniem od papierosów oraz e-papierosów;</w:t>
      </w:r>
    </w:p>
    <w:p w14:paraId="7525D5BF" w14:textId="7DDF60B0" w:rsidR="00A33E6E" w:rsidRPr="00A33E6E" w:rsidRDefault="00A33E6E" w:rsidP="00A33E6E">
      <w:pPr>
        <w:pStyle w:val="Akapitzlist"/>
        <w:widowControl/>
        <w:numPr>
          <w:ilvl w:val="0"/>
          <w:numId w:val="13"/>
        </w:numPr>
        <w:suppressAutoHyphens w:val="0"/>
        <w:autoSpaceDN/>
        <w:spacing w:before="120" w:after="120" w:line="360" w:lineRule="auto"/>
        <w:ind w:left="851" w:hanging="284"/>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zagadnienia związane z uzależnieniami behawioralnymi.</w:t>
      </w:r>
    </w:p>
    <w:p w14:paraId="3FD41C91" w14:textId="4785FD11" w:rsidR="00A33E6E" w:rsidRPr="00A33E6E" w:rsidRDefault="00A33E6E" w:rsidP="00A33E6E">
      <w:pPr>
        <w:widowControl/>
        <w:suppressAutoHyphens w:val="0"/>
        <w:autoSpaceDN/>
        <w:spacing w:before="120" w:after="120" w:line="360" w:lineRule="auto"/>
        <w:ind w:firstLine="360"/>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Podstawowym celem przeprowadzonych badań</w:t>
      </w:r>
      <w:r>
        <w:rPr>
          <w:rFonts w:eastAsia="Calibri" w:cs="Times New Roman"/>
          <w:kern w:val="0"/>
          <w:szCs w:val="22"/>
          <w:lang w:eastAsia="en-US" w:bidi="ar-SA"/>
        </w:rPr>
        <w:t xml:space="preserve"> wśród uczniów szkół podstawowych</w:t>
      </w:r>
      <w:r w:rsidRPr="00A33E6E">
        <w:rPr>
          <w:rFonts w:eastAsia="Calibri" w:cs="Times New Roman"/>
          <w:kern w:val="0"/>
          <w:szCs w:val="22"/>
          <w:lang w:eastAsia="en-US" w:bidi="ar-SA"/>
        </w:rPr>
        <w:t xml:space="preserve"> była analiza postaw i przekonań wobec:</w:t>
      </w:r>
    </w:p>
    <w:p w14:paraId="4758B893" w14:textId="12048357" w:rsidR="00A33E6E" w:rsidRPr="00A33E6E" w:rsidRDefault="00A33E6E" w:rsidP="00A33E6E">
      <w:pPr>
        <w:pStyle w:val="Akapitzlist"/>
        <w:widowControl/>
        <w:numPr>
          <w:ilvl w:val="0"/>
          <w:numId w:val="10"/>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alkoholu,</w:t>
      </w:r>
    </w:p>
    <w:p w14:paraId="31ADA756" w14:textId="0BFE3EF0" w:rsidR="00A33E6E" w:rsidRPr="00A33E6E" w:rsidRDefault="00A33E6E" w:rsidP="00A33E6E">
      <w:pPr>
        <w:pStyle w:val="Akapitzlist"/>
        <w:widowControl/>
        <w:numPr>
          <w:ilvl w:val="0"/>
          <w:numId w:val="10"/>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lastRenderedPageBreak/>
        <w:t>papierosów,</w:t>
      </w:r>
    </w:p>
    <w:p w14:paraId="6DF9501A" w14:textId="37D995EB" w:rsidR="00A33E6E" w:rsidRPr="00A33E6E" w:rsidRDefault="00A33E6E" w:rsidP="00A33E6E">
      <w:pPr>
        <w:pStyle w:val="Akapitzlist"/>
        <w:widowControl/>
        <w:numPr>
          <w:ilvl w:val="0"/>
          <w:numId w:val="10"/>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narkotyków i dopalaczy,</w:t>
      </w:r>
    </w:p>
    <w:p w14:paraId="38521F16" w14:textId="15D8C3BE" w:rsidR="00A33E6E" w:rsidRPr="00A33E6E" w:rsidRDefault="00A33E6E" w:rsidP="00A33E6E">
      <w:pPr>
        <w:pStyle w:val="Akapitzlist"/>
        <w:widowControl/>
        <w:numPr>
          <w:ilvl w:val="0"/>
          <w:numId w:val="10"/>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oraz zagadnienia związane z uzależnieniami od czynności, napojami energetyzującymi</w:t>
      </w:r>
      <w:r>
        <w:rPr>
          <w:rFonts w:eastAsia="Calibri" w:cs="Times New Roman"/>
          <w:kern w:val="0"/>
          <w:szCs w:val="22"/>
          <w:lang w:eastAsia="en-US" w:bidi="ar-SA"/>
        </w:rPr>
        <w:t xml:space="preserve">             </w:t>
      </w:r>
      <w:r w:rsidRPr="00A33E6E">
        <w:rPr>
          <w:rFonts w:eastAsia="Calibri" w:cs="Times New Roman"/>
          <w:kern w:val="0"/>
          <w:szCs w:val="22"/>
          <w:lang w:eastAsia="en-US" w:bidi="ar-SA"/>
        </w:rPr>
        <w:t xml:space="preserve"> i czasem wolnym badanych uczniów.</w:t>
      </w:r>
    </w:p>
    <w:p w14:paraId="0A5FF2DE" w14:textId="284AD664" w:rsidR="00DA0BD2" w:rsidRDefault="00DA0BD2" w:rsidP="00012912">
      <w:pPr>
        <w:widowControl/>
        <w:suppressAutoHyphens w:val="0"/>
        <w:autoSpaceDN/>
        <w:spacing w:before="120" w:after="120" w:line="360" w:lineRule="auto"/>
        <w:ind w:firstLine="502"/>
        <w:contextualSpacing/>
        <w:jc w:val="both"/>
        <w:textAlignment w:val="auto"/>
        <w:rPr>
          <w:rFonts w:eastAsia="Calibri" w:cs="Times New Roman"/>
          <w:kern w:val="0"/>
          <w:szCs w:val="22"/>
          <w:lang w:eastAsia="en-US" w:bidi="ar-SA"/>
        </w:rPr>
      </w:pPr>
      <w:bookmarkStart w:id="11" w:name="_Hlk150868198"/>
      <w:r>
        <w:rPr>
          <w:rFonts w:eastAsia="Calibri" w:cs="Times New Roman"/>
          <w:kern w:val="0"/>
          <w:szCs w:val="22"/>
          <w:lang w:eastAsia="en-US" w:bidi="ar-SA"/>
        </w:rPr>
        <w:t xml:space="preserve">W podsumowaniu badań przeprowadzanych </w:t>
      </w:r>
      <w:r w:rsidR="00012912">
        <w:rPr>
          <w:rFonts w:eastAsia="Calibri" w:cs="Times New Roman"/>
          <w:kern w:val="0"/>
          <w:szCs w:val="22"/>
          <w:lang w:eastAsia="en-US" w:bidi="ar-SA"/>
        </w:rPr>
        <w:t xml:space="preserve">na terenie Gminy Lądek można wyróżnić kilka głównych  problemów jakie pojawiły się w wypowiedziach mieszkańców. </w:t>
      </w:r>
    </w:p>
    <w:bookmarkEnd w:id="11"/>
    <w:p w14:paraId="491A36C7" w14:textId="0B47F29B"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W opinii mieszkańców Gminy Lądek najistotniejszymi problemami społecznymi są: zanieczyszczenie powietrza – smog (58%), uzależnienia behawioralne (50%) oraz zaburzenia odżywiania (48%).</w:t>
      </w:r>
    </w:p>
    <w:p w14:paraId="0DB447D0" w14:textId="544DA307"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Z kolei w kwestii zjawisk uzależnień bardzo powszechnymi w ich środowisku są: alkoholizm (41%), siecioholizm (38%) oraz nikotynizm (37%).</w:t>
      </w:r>
    </w:p>
    <w:p w14:paraId="5833B008" w14:textId="62740FAD"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 xml:space="preserve">Jak wskazują wyniki badań przeprowadzonych wśród mieszkańców Gminy Lądek 3% </w:t>
      </w:r>
      <w:r>
        <w:rPr>
          <w:rFonts w:eastAsia="Calibri" w:cs="Times New Roman"/>
          <w:kern w:val="0"/>
          <w:szCs w:val="22"/>
          <w:lang w:eastAsia="en-US" w:bidi="ar-SA"/>
        </w:rPr>
        <w:t xml:space="preserve">              </w:t>
      </w:r>
      <w:r w:rsidRPr="00A33E6E">
        <w:rPr>
          <w:rFonts w:eastAsia="Calibri" w:cs="Times New Roman"/>
          <w:kern w:val="0"/>
          <w:szCs w:val="22"/>
          <w:lang w:eastAsia="en-US" w:bidi="ar-SA"/>
        </w:rPr>
        <w:t xml:space="preserve">z respondentów zna osobiście lub ze słyszenia osoby doznające przemocy w rodzinie, </w:t>
      </w:r>
      <w:r>
        <w:rPr>
          <w:rFonts w:eastAsia="Calibri" w:cs="Times New Roman"/>
          <w:kern w:val="0"/>
          <w:szCs w:val="22"/>
          <w:lang w:eastAsia="en-US" w:bidi="ar-SA"/>
        </w:rPr>
        <w:t xml:space="preserve">                 </w:t>
      </w:r>
      <w:r w:rsidRPr="00A33E6E">
        <w:rPr>
          <w:rFonts w:eastAsia="Calibri" w:cs="Times New Roman"/>
          <w:kern w:val="0"/>
          <w:szCs w:val="22"/>
          <w:lang w:eastAsia="en-US" w:bidi="ar-SA"/>
        </w:rPr>
        <w:t>a 50% ma podejrzenia, że może do tego dochodzić.</w:t>
      </w:r>
    </w:p>
    <w:p w14:paraId="51F508F5" w14:textId="68665480"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Według opinii wyrażonych w ankiecie na temat spożywania alkoholu mieszkańcy Gminy Lądek odzwierciedlają postawy wobec picia alkoholu o średnim stopniu ryzyka – większość badanych z rozwagą spożywa alkohol – najczęściej kilka razy w miesiącu (36%) oraz raz w tygodniu (30%), wypijając przy tym umiarkowane ilości alkoholu (3-4 porcje: 30%, 5-6 porcji: 36%).</w:t>
      </w:r>
    </w:p>
    <w:p w14:paraId="406587FB" w14:textId="6CBDB86C"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82% badanych uważa, że w najbliższej okolicy znajduję się odpowiednia liczba punktów, gdzie można nabyć alkohol.</w:t>
      </w:r>
    </w:p>
    <w:p w14:paraId="121E6E05" w14:textId="023D33EC"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51% respondentów uważa osoby pijące alkohol za zagrażające bezpieczeństwu w lokalnym środowisku, a 99% badanych mieszkańców nie zna miejsc do których po pomoc może zgłosić się osoba uzależniona od alkoholu.</w:t>
      </w:r>
    </w:p>
    <w:p w14:paraId="346F7462" w14:textId="1CED33F9"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Palenie wyrobów tytoniowych wśród dorosłych mieszkańców Gminy Lądek nie jest rozpowszechnionym nałogiem – 50% z badanych deklaruje, że nie pali wyrobów tytoniowych, a łącznie 25% badanych pali regularnie papierosy lub e-papierosy.</w:t>
      </w:r>
    </w:p>
    <w:p w14:paraId="32D0A0C7" w14:textId="4DB3E854"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21% z badanych deklaruje, że zna przynajmniej jedną osobę zażywającą substancje psychoaktywne takie jak narkotyki lub dopalacze. 79% wskazało, że nie ma w swoim otoczeniu takich osób przyjmujących substancje odurzające tj. narkotyki i dopalacze.</w:t>
      </w:r>
    </w:p>
    <w:p w14:paraId="08B4CF95" w14:textId="282D9976"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t>Problem uzależnienia od gier hazardowych na terenie Gminy Lądek nie jest rozpowszechnionym zjawiskiem - 99% respondentów przyznaje, że nie ma doświadczenia z grami hazardowymi.</w:t>
      </w:r>
    </w:p>
    <w:p w14:paraId="30EC3198" w14:textId="4561EC34"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rPr>
          <w:rFonts w:eastAsia="Calibri" w:cs="Times New Roman"/>
          <w:kern w:val="0"/>
          <w:szCs w:val="22"/>
          <w:lang w:eastAsia="en-US" w:bidi="ar-SA"/>
        </w:rPr>
      </w:pPr>
      <w:r w:rsidRPr="00A33E6E">
        <w:rPr>
          <w:rFonts w:eastAsia="Calibri" w:cs="Times New Roman"/>
          <w:kern w:val="0"/>
          <w:szCs w:val="22"/>
          <w:lang w:eastAsia="en-US" w:bidi="ar-SA"/>
        </w:rPr>
        <w:lastRenderedPageBreak/>
        <w:t>Większość respondentów (93%) nie ma tendencji do "zajadania" stresów i trudnych emocji, podczas gdy 7% przyznaje się do takiego zachowania. Co więcej, aż 98% badanych nie ma</w:t>
      </w:r>
      <w:r>
        <w:rPr>
          <w:rFonts w:eastAsia="Calibri" w:cs="Times New Roman"/>
          <w:kern w:val="0"/>
          <w:szCs w:val="22"/>
          <w:lang w:eastAsia="en-US" w:bidi="ar-SA"/>
        </w:rPr>
        <w:t xml:space="preserve"> </w:t>
      </w:r>
      <w:r w:rsidRPr="00A33E6E">
        <w:rPr>
          <w:rFonts w:eastAsia="Calibri" w:cs="Times New Roman"/>
          <w:kern w:val="0"/>
          <w:szCs w:val="22"/>
          <w:lang w:eastAsia="en-US" w:bidi="ar-SA"/>
        </w:rPr>
        <w:t>problemów z kontrolowaniem swoich zachowań jedzeniowych, co oznacza, że jedynie 2% doświadcza trudności w tym obszarze. Wyniki te sugerują, że problemy związane z niekontrolowanym jedzeniem w reakcji na stres dotyczą mniejszości z badanych.</w:t>
      </w:r>
    </w:p>
    <w:p w14:paraId="672CB4CC" w14:textId="77777777" w:rsidR="00A33E6E" w:rsidRPr="00A33E6E" w:rsidRDefault="00A33E6E" w:rsidP="00A33E6E">
      <w:pPr>
        <w:pStyle w:val="Akapitzlist"/>
        <w:widowControl/>
        <w:numPr>
          <w:ilvl w:val="0"/>
          <w:numId w:val="21"/>
        </w:numPr>
        <w:suppressAutoHyphens w:val="0"/>
        <w:autoSpaceDN/>
        <w:spacing w:before="120" w:after="120" w:line="360" w:lineRule="auto"/>
        <w:contextualSpacing/>
        <w:jc w:val="both"/>
        <w:textAlignment w:val="auto"/>
      </w:pPr>
      <w:r w:rsidRPr="00A33E6E">
        <w:rPr>
          <w:rFonts w:eastAsia="Calibri" w:cs="Times New Roman"/>
          <w:kern w:val="0"/>
          <w:szCs w:val="22"/>
          <w:lang w:eastAsia="en-US" w:bidi="ar-SA"/>
        </w:rPr>
        <w:t>Jak wynika z przeprowadzonych badań 88% mieszkańców dostrzega potrzebę realizacji działań z zakresu profilaktyki uzależnień. Świadczyć to może o wysokim poziomie wiedzy mieszkańców na temat tego, jak istotne jest ograniczanie rozmiarów używania lub nadużywania substancji psychoaktywnych. Badani wskazali na potrzebę organizacji: otwartych konsultacji z terapeutą uzależnień (29%), wsparcia psychologicznego dla rodzin (24%), organizacji warsztatów profilaktycznych dla uczniów (24%), pomoc w integracji dzieci po okresie pandemii (14%) oraz udziału w ogólnopolskich kampaniach profilaktycznych (9%).</w:t>
      </w:r>
    </w:p>
    <w:p w14:paraId="10A534A2" w14:textId="77777777" w:rsidR="00A33E6E" w:rsidRDefault="00A33E6E" w:rsidP="00A33E6E">
      <w:pPr>
        <w:pStyle w:val="Akapitzlist"/>
        <w:numPr>
          <w:ilvl w:val="0"/>
          <w:numId w:val="21"/>
        </w:numPr>
        <w:spacing w:line="360" w:lineRule="auto"/>
        <w:jc w:val="both"/>
      </w:pPr>
      <w:r>
        <w:t>Spożywanie napojów alkoholowych przez dzieci i młodzież szkolną w Gminie Lądek jest obecne. 8% uczniów klas 4-6 oraz 17% klas 7-8 deklaruje, że ma za sobą inicjację alkoholową. Planując oddziaływania profilaktyczne kierowane do dzieci i młodzieży warto wykorzystywać proces uczenia się rówieśniczego. Jest to sytuacja, w której dorastający człowiek czerpie pozytywne poglądy i postawy nie tylko od nauczyciela czy pedagoga, ale głównie od swoich rówieśników. Jeśli podczas programów profilaktycznych zostaną przeprowadzone odpowiednio dobrane ćwiczenia oraz zabawy, uczniowie sami wyciągną wnioski dotyczące alkoholu i będą mieli okazję podzielić się nimi z grupą.</w:t>
      </w:r>
    </w:p>
    <w:p w14:paraId="5E0B28A4" w14:textId="5725E4A7" w:rsidR="00A33E6E" w:rsidRDefault="00A33E6E" w:rsidP="00A33E6E">
      <w:pPr>
        <w:pStyle w:val="Akapitzlist"/>
        <w:numPr>
          <w:ilvl w:val="0"/>
          <w:numId w:val="21"/>
        </w:numPr>
        <w:spacing w:line="360" w:lineRule="auto"/>
        <w:jc w:val="both"/>
      </w:pPr>
      <w:r>
        <w:t>Do palenia papierosów chociaż raz w życiu przyznaje się 9% młodszych i 22% starszych uczniów. Najczęściej wskazywanymi powodami palenia papierosów przez uczniów, którzy mają za sobą inicjację nikotynową była chęć spróbowania czegoś nowego oraz namowa znajomych. Jednocześnie, niepokojący jest względnie bardzo łatwy dostęp dzieci i młodzieży do wyrobów tytoniowych oraz napojów alkoholowych. Jego ograniczenie jest zadaniem leżącym w obowiązku osób dorosłych. Rekomenduje się podejmowanie działań</w:t>
      </w:r>
      <w:r>
        <w:t xml:space="preserve"> </w:t>
      </w:r>
      <w:r>
        <w:t xml:space="preserve">budujących świadomość zagrożenia związanego </w:t>
      </w:r>
      <w:r>
        <w:t xml:space="preserve">                                             </w:t>
      </w:r>
      <w:r>
        <w:t>z poszczególnymi używkami poprzez warsztaty profilaktyczne, szkolenia dla nauczycieli lub pogadanki profilaktyczne dla rodziców.</w:t>
      </w:r>
    </w:p>
    <w:p w14:paraId="6D22F32B" w14:textId="189B77E2" w:rsidR="00A33E6E" w:rsidRDefault="00A33E6E" w:rsidP="00A33E6E">
      <w:pPr>
        <w:pStyle w:val="Akapitzlist"/>
        <w:numPr>
          <w:ilvl w:val="0"/>
          <w:numId w:val="21"/>
        </w:numPr>
        <w:spacing w:line="360" w:lineRule="auto"/>
        <w:jc w:val="both"/>
      </w:pPr>
      <w:r>
        <w:t xml:space="preserve">Jak wynika z badań problem zażywania substancji psychoaktywnych takich jak narkotyki czy dopalacze jest obecny wśród uczniów szkół Gminy Lądek – do inicjacji w tym </w:t>
      </w:r>
      <w:r>
        <w:lastRenderedPageBreak/>
        <w:t>zakresie przyznało się 5% uczniów klas SP 4-6 oraz 10% klas SP 7-8. Ważne jest prowadzenie regularnych zajęć profilaktycznych z zakresu przeciwdziałania uzależnieniom. Najbardziej sprzyjające okoliczności do kontaktu z substancjami psychoaktywnymi stwarzają wakacje oraz czas wolny, dlatego też dzieci w tym okresie powinny zostać otoczone szczególną uwagą opiekunów i uświadamiane w kwestii niebezpieczeństw, jakie wiążą się z zażywaniem substancji psychoaktywnych. Zaleca się podjęcie obserwacji w placówkach oświatowych, w celu identyfikacji uczniów zażywających środki psychoaktywne.</w:t>
      </w:r>
    </w:p>
    <w:p w14:paraId="70D79F6C" w14:textId="4B086731" w:rsidR="00A33E6E" w:rsidRDefault="00A33E6E" w:rsidP="00A33E6E">
      <w:pPr>
        <w:pStyle w:val="Akapitzlist"/>
        <w:numPr>
          <w:ilvl w:val="0"/>
          <w:numId w:val="21"/>
        </w:numPr>
        <w:spacing w:line="360" w:lineRule="auto"/>
        <w:jc w:val="both"/>
      </w:pPr>
      <w:r>
        <w:t>Należy zwrócić uwagę na obniżający się wiek osób sięgających po napoje energetyzujące, które stanowią duże obciążenie zdrowotne dla młodego organizmu. 11% uczniów klas SP 4-6 oraz 29% uczniów SP 7-8 jest zdania, że napoje energetyczne są zdrowe. Co więcej, 16% uczniów z młodszej grupy oraz 33% uczniów starszych deklaruje, że pije napoje energetyczne.</w:t>
      </w:r>
    </w:p>
    <w:p w14:paraId="1B0BD42B" w14:textId="3FDD258B" w:rsidR="00A33E6E" w:rsidRDefault="00A33E6E" w:rsidP="00A33E6E">
      <w:pPr>
        <w:pStyle w:val="Akapitzlist"/>
        <w:numPr>
          <w:ilvl w:val="0"/>
          <w:numId w:val="21"/>
        </w:numPr>
        <w:spacing w:line="360" w:lineRule="auto"/>
        <w:jc w:val="both"/>
      </w:pPr>
      <w:r>
        <w:t xml:space="preserve">Niepokój budzi ilość czasu spędzanego na korzystaniu z komputera. Uczniowie spędzają dziennie w ten sposób najczęściej – komputer do 2 godzin dziennie (34% SP 4-6), do 4 godzin dziennie (26% SP 7-8). Oznaczać to może, że po zakończonych lekcjach </w:t>
      </w:r>
      <w:r>
        <w:t xml:space="preserve">                             </w:t>
      </w:r>
      <w:r>
        <w:t>i wypełnieniu obowiązków są to ich jedyne formy spędzania czasu. Należy mieć na uwadze, iż trzeba wspierać wszelkie inicjatywy rozwijające różnorodne pasje uczniów, tak aby były bardziej atrakcyjną formą spędzania czasu po szkole niż surfowanie po stronach internetowych oferujących niewiele wartościowych treści. Istotne jest, aby włączać w te działania rodziców, którzy mają możliwość nadzorowania tego, jak ich dzieci wykorzystują domowe komputery i inne urządzenia z dostępem do Internetu.</w:t>
      </w:r>
    </w:p>
    <w:p w14:paraId="17702E91" w14:textId="77777777" w:rsidR="00A33E6E" w:rsidRDefault="00A33E6E" w:rsidP="00A33E6E">
      <w:pPr>
        <w:pStyle w:val="Akapitzlist"/>
        <w:numPr>
          <w:ilvl w:val="0"/>
          <w:numId w:val="21"/>
        </w:numPr>
        <w:spacing w:line="360" w:lineRule="auto"/>
        <w:jc w:val="both"/>
      </w:pPr>
      <w:r>
        <w:t>Pozytywnie należy ocenić niską skłonność uczniów do korzystania z gier hazardowych, pomimo tego, iż internetowe gry „na pieniądze” zaczynają być coraz bardziej popularne wśród dzieci i młodzieży. Doświadczenia z taką formą „rozrywki” deklaruje – 10% uczniów SP 4-6 oraz 27% SP 7-8. Warto zaznajomić uczniów z tematyką powstawania uzależnienia od hazardu, na przykład poprzez przeprowadzenie warsztatów profilaktycznych.</w:t>
      </w:r>
      <w:r w:rsidRPr="00A33E6E">
        <w:t xml:space="preserve"> </w:t>
      </w:r>
    </w:p>
    <w:p w14:paraId="588A9873" w14:textId="00DC7E0A" w:rsidR="00A33E6E" w:rsidRDefault="00A33E6E" w:rsidP="00A33E6E">
      <w:pPr>
        <w:pStyle w:val="Akapitzlist"/>
        <w:numPr>
          <w:ilvl w:val="0"/>
          <w:numId w:val="21"/>
        </w:numPr>
        <w:spacing w:line="360" w:lineRule="auto"/>
        <w:jc w:val="both"/>
      </w:pPr>
      <w:r>
        <w:t xml:space="preserve">Uczniowie przyznają, że doświadczają w szkole przemocy w różnorodnych formach (fizycznej bądź psychicznej). Otrzymane wyniki mogą posłużyć za zachętę do organizowania szkolnych warsztatów, podczas których dzieci i młodzież będą miały okazję do wspólnego zastanowienia się nad alternatywnymi sposobami rozładowywania negatywnych emocji i skutecznymi sposobami rozwiązywania konfliktów, bez używania </w:t>
      </w:r>
      <w:r>
        <w:lastRenderedPageBreak/>
        <w:t xml:space="preserve">przemocy. Należy także ciągle udoskonalać szkolne systemu przeciwdziałania </w:t>
      </w:r>
      <w:r>
        <w:t xml:space="preserve">                               </w:t>
      </w:r>
      <w:r>
        <w:t>i reagowania na przemoc, w które włączać trzeba rodziców, od których dzieci i młodzież czerpią wzorce w zakresie stosowania przemocy, jako rozwiązania codziennych problemów.</w:t>
      </w:r>
    </w:p>
    <w:p w14:paraId="58074E97" w14:textId="36ECA804" w:rsidR="00A33E6E" w:rsidRDefault="00A33E6E" w:rsidP="00A33E6E">
      <w:pPr>
        <w:pStyle w:val="Akapitzlist"/>
        <w:numPr>
          <w:ilvl w:val="0"/>
          <w:numId w:val="21"/>
        </w:numPr>
        <w:spacing w:line="360" w:lineRule="auto"/>
        <w:jc w:val="both"/>
      </w:pPr>
      <w:r>
        <w:t xml:space="preserve">o Uczniowie w Gminie Lądek deklarują w zdecydowanej większości bardzo dobre lub dobre relacje z opiekunami. Zaleca się rozwijanie pozytywnego potencjału rodziny </w:t>
      </w:r>
      <w:r>
        <w:t xml:space="preserve">                       </w:t>
      </w:r>
      <w:r>
        <w:t xml:space="preserve">i jednocześnie wzmacnianie czynnika chroniącego, jakim jest pozytywna więź dziecka </w:t>
      </w:r>
      <w:r>
        <w:t xml:space="preserve">              </w:t>
      </w:r>
      <w:r>
        <w:t>z rodzicami poprzez realizację warsztatów podnoszących kompetencje wychowawcze rodziców.</w:t>
      </w:r>
    </w:p>
    <w:p w14:paraId="3FBC0DB8" w14:textId="48F335FC" w:rsidR="006F64A2" w:rsidRPr="00A33E6E" w:rsidRDefault="00A33E6E" w:rsidP="00A33E6E">
      <w:pPr>
        <w:pStyle w:val="Akapitzlist"/>
        <w:numPr>
          <w:ilvl w:val="0"/>
          <w:numId w:val="21"/>
        </w:numPr>
        <w:spacing w:line="360" w:lineRule="auto"/>
        <w:jc w:val="both"/>
        <w:rPr>
          <w:rFonts w:cs="Times New Roman"/>
        </w:rPr>
      </w:pPr>
      <w:r>
        <w:t>o Uczniowie przyznają, że doświadczają agresji słownej. Otrzymane wyniki mogą posłużyć za zachętę do organizowania szkolnych warsztatów, podczas których dzieci</w:t>
      </w:r>
      <w:r>
        <w:t xml:space="preserve">                    </w:t>
      </w:r>
      <w:r>
        <w:t xml:space="preserve"> i młodzież będą miały okazję do wspólnego zastanowienia się nad alternatywnymi sposobami rozładowywania negatywnych emocji i skutecznymi sposobami rozwiązywania konfliktów,</w:t>
      </w:r>
      <w:r w:rsidRPr="00A33E6E">
        <w:t xml:space="preserve"> </w:t>
      </w:r>
      <w:r w:rsidRPr="00A33E6E">
        <w:t>bez używania przemocy.</w:t>
      </w:r>
    </w:p>
    <w:p w14:paraId="646E1E5D" w14:textId="60412F2F" w:rsidR="00386A99" w:rsidRDefault="00264AAD" w:rsidP="006F64A2">
      <w:pPr>
        <w:spacing w:line="360" w:lineRule="auto"/>
        <w:ind w:firstLine="360"/>
        <w:jc w:val="both"/>
        <w:rPr>
          <w:rFonts w:eastAsia="Calibri" w:cs="Times New Roman"/>
          <w:kern w:val="0"/>
          <w:szCs w:val="22"/>
          <w:lang w:eastAsia="en-US" w:bidi="ar-SA"/>
        </w:rPr>
      </w:pPr>
      <w:r>
        <w:rPr>
          <w:rFonts w:cs="Times New Roman"/>
        </w:rPr>
        <w:t>Gminna Komisja Rozwiązywania Problemów Alkoholowych w Lądku w roku 2023 zleciła wykonanie</w:t>
      </w:r>
      <w:r>
        <w:rPr>
          <w:lang w:eastAsia="en-US"/>
        </w:rPr>
        <w:t xml:space="preserve"> Diagnozy Problemów Społecznych wynikających z uzależnień behawioralnych na terenie Gminy Lądek</w:t>
      </w:r>
      <w:r>
        <w:rPr>
          <w:rFonts w:cs="Times New Roman"/>
        </w:rPr>
        <w:t>. D</w:t>
      </w:r>
      <w:r w:rsidRPr="00264AAD">
        <w:rPr>
          <w:rFonts w:cs="Times New Roman"/>
        </w:rPr>
        <w:t>iagnoza ma na celu ukazanie skali uzależnień behawioralnych wśród dorosłych mieszkańców oraz uczniów w wieku 10-15 lat z gminy Lądek</w:t>
      </w:r>
      <w:r w:rsidR="00386A99">
        <w:rPr>
          <w:rFonts w:cs="Times New Roman"/>
        </w:rPr>
        <w:t xml:space="preserve">. </w:t>
      </w:r>
      <w:r w:rsidR="00386A99">
        <w:rPr>
          <w:rFonts w:eastAsia="Calibri" w:cs="Times New Roman"/>
          <w:kern w:val="0"/>
          <w:szCs w:val="22"/>
          <w:lang w:eastAsia="en-US" w:bidi="ar-SA"/>
        </w:rPr>
        <w:t xml:space="preserve">Łącznie w badaniach wzięło </w:t>
      </w:r>
      <w:r w:rsidR="00386A99" w:rsidRPr="003C6DBB">
        <w:rPr>
          <w:rFonts w:eastAsia="Calibri" w:cs="Times New Roman"/>
          <w:kern w:val="0"/>
          <w:szCs w:val="22"/>
          <w:lang w:eastAsia="en-US" w:bidi="ar-SA"/>
        </w:rPr>
        <w:t>udział 2</w:t>
      </w:r>
      <w:r w:rsidR="00386A99">
        <w:rPr>
          <w:rFonts w:eastAsia="Calibri" w:cs="Times New Roman"/>
          <w:kern w:val="0"/>
          <w:szCs w:val="22"/>
          <w:lang w:eastAsia="en-US" w:bidi="ar-SA"/>
        </w:rPr>
        <w:t>50</w:t>
      </w:r>
      <w:r w:rsidR="00386A99" w:rsidRPr="003C6DBB">
        <w:rPr>
          <w:rFonts w:eastAsia="Calibri" w:cs="Times New Roman"/>
          <w:kern w:val="0"/>
          <w:szCs w:val="22"/>
          <w:lang w:eastAsia="en-US" w:bidi="ar-SA"/>
        </w:rPr>
        <w:t xml:space="preserve"> osób, w tym 1</w:t>
      </w:r>
      <w:r w:rsidR="00386A99">
        <w:rPr>
          <w:rFonts w:eastAsia="Calibri" w:cs="Times New Roman"/>
          <w:kern w:val="0"/>
          <w:szCs w:val="22"/>
          <w:lang w:eastAsia="en-US" w:bidi="ar-SA"/>
        </w:rPr>
        <w:t>23</w:t>
      </w:r>
      <w:r w:rsidR="00386A99" w:rsidRPr="003C6DBB">
        <w:rPr>
          <w:rFonts w:eastAsia="Calibri" w:cs="Times New Roman"/>
          <w:kern w:val="0"/>
          <w:szCs w:val="22"/>
          <w:lang w:eastAsia="en-US" w:bidi="ar-SA"/>
        </w:rPr>
        <w:t xml:space="preserve"> to osoby dorosłe i 1</w:t>
      </w:r>
      <w:r w:rsidR="00386A99">
        <w:rPr>
          <w:rFonts w:eastAsia="Calibri" w:cs="Times New Roman"/>
          <w:kern w:val="0"/>
          <w:szCs w:val="22"/>
          <w:lang w:eastAsia="en-US" w:bidi="ar-SA"/>
        </w:rPr>
        <w:t>27</w:t>
      </w:r>
      <w:r w:rsidR="00386A99" w:rsidRPr="003C6DBB">
        <w:rPr>
          <w:rFonts w:eastAsia="Calibri" w:cs="Times New Roman"/>
          <w:kern w:val="0"/>
          <w:szCs w:val="22"/>
          <w:lang w:eastAsia="en-US" w:bidi="ar-SA"/>
        </w:rPr>
        <w:t xml:space="preserve"> to dzieci i młodzież. </w:t>
      </w:r>
    </w:p>
    <w:p w14:paraId="7C250E2C" w14:textId="7DD69B3A" w:rsidR="006F64A2" w:rsidRDefault="006F64A2" w:rsidP="00386A99">
      <w:pPr>
        <w:spacing w:line="360" w:lineRule="auto"/>
        <w:jc w:val="both"/>
        <w:rPr>
          <w:rFonts w:eastAsia="Calibri" w:cs="Times New Roman"/>
          <w:kern w:val="0"/>
          <w:szCs w:val="22"/>
          <w:lang w:eastAsia="en-US" w:bidi="ar-SA"/>
        </w:rPr>
      </w:pPr>
      <w:r>
        <w:rPr>
          <w:rFonts w:eastAsia="Calibri" w:cs="Times New Roman"/>
          <w:kern w:val="0"/>
          <w:szCs w:val="22"/>
          <w:lang w:eastAsia="en-US" w:bidi="ar-SA"/>
        </w:rPr>
        <w:tab/>
      </w:r>
      <w:r w:rsidRPr="006F64A2">
        <w:rPr>
          <w:rFonts w:eastAsia="Calibri" w:cs="Times New Roman"/>
          <w:kern w:val="0"/>
          <w:szCs w:val="22"/>
          <w:lang w:eastAsia="en-US" w:bidi="ar-SA"/>
        </w:rPr>
        <w:t>Zakres działań badawczych odnosił się do zidentyfikowania następujących kwestii:</w:t>
      </w:r>
    </w:p>
    <w:p w14:paraId="45FF3F02" w14:textId="4D3C2F54" w:rsidR="006F64A2" w:rsidRDefault="006F64A2" w:rsidP="006F64A2">
      <w:pPr>
        <w:pStyle w:val="Akapitzlist"/>
        <w:numPr>
          <w:ilvl w:val="0"/>
          <w:numId w:val="23"/>
        </w:numPr>
        <w:spacing w:line="360" w:lineRule="auto"/>
        <w:jc w:val="both"/>
        <w:rPr>
          <w:rFonts w:eastAsia="Calibri" w:cs="Times New Roman"/>
          <w:kern w:val="0"/>
          <w:szCs w:val="22"/>
          <w:lang w:eastAsia="en-US" w:bidi="ar-SA"/>
        </w:rPr>
      </w:pPr>
      <w:bookmarkStart w:id="12" w:name="_Hlk150868112"/>
      <w:r w:rsidRPr="006F64A2">
        <w:rPr>
          <w:rFonts w:eastAsia="Calibri" w:cs="Times New Roman"/>
          <w:kern w:val="0"/>
          <w:szCs w:val="22"/>
          <w:lang w:eastAsia="en-US" w:bidi="ar-SA"/>
        </w:rPr>
        <w:t xml:space="preserve">Określenia skali </w:t>
      </w:r>
      <w:bookmarkEnd w:id="12"/>
      <w:r w:rsidRPr="006F64A2">
        <w:rPr>
          <w:rFonts w:eastAsia="Calibri" w:cs="Times New Roman"/>
          <w:kern w:val="0"/>
          <w:szCs w:val="22"/>
          <w:lang w:eastAsia="en-US" w:bidi="ar-SA"/>
        </w:rPr>
        <w:t xml:space="preserve">podejmowania </w:t>
      </w:r>
      <w:r>
        <w:rPr>
          <w:rFonts w:eastAsia="Calibri" w:cs="Times New Roman"/>
          <w:kern w:val="0"/>
          <w:szCs w:val="22"/>
          <w:lang w:eastAsia="en-US" w:bidi="ar-SA"/>
        </w:rPr>
        <w:t>zachowań</w:t>
      </w:r>
      <w:r w:rsidRPr="006F64A2">
        <w:rPr>
          <w:rFonts w:eastAsia="Calibri" w:cs="Times New Roman"/>
          <w:kern w:val="0"/>
          <w:szCs w:val="22"/>
          <w:lang w:eastAsia="en-US" w:bidi="ar-SA"/>
        </w:rPr>
        <w:t xml:space="preserve"> hazardowych, </w:t>
      </w:r>
    </w:p>
    <w:p w14:paraId="48CC849E" w14:textId="0084E67B" w:rsidR="006F64A2" w:rsidRDefault="006F64A2" w:rsidP="006F64A2">
      <w:pPr>
        <w:pStyle w:val="Akapitzlist"/>
        <w:numPr>
          <w:ilvl w:val="0"/>
          <w:numId w:val="23"/>
        </w:numPr>
        <w:spacing w:line="360" w:lineRule="auto"/>
        <w:jc w:val="both"/>
        <w:rPr>
          <w:rFonts w:eastAsia="Calibri" w:cs="Times New Roman"/>
          <w:kern w:val="0"/>
          <w:szCs w:val="22"/>
          <w:lang w:eastAsia="en-US" w:bidi="ar-SA"/>
        </w:rPr>
      </w:pPr>
      <w:r w:rsidRPr="006F64A2">
        <w:rPr>
          <w:rFonts w:eastAsia="Calibri" w:cs="Times New Roman"/>
          <w:kern w:val="0"/>
          <w:szCs w:val="22"/>
          <w:lang w:eastAsia="en-US" w:bidi="ar-SA"/>
        </w:rPr>
        <w:t xml:space="preserve">Określenia skali nadmiernego korzystania z urządzeń elektronicznych, </w:t>
      </w:r>
    </w:p>
    <w:p w14:paraId="0566E518" w14:textId="6E82EBDC" w:rsidR="006F64A2" w:rsidRDefault="006F64A2" w:rsidP="006F64A2">
      <w:pPr>
        <w:pStyle w:val="Akapitzlist"/>
        <w:numPr>
          <w:ilvl w:val="0"/>
          <w:numId w:val="23"/>
        </w:numPr>
        <w:spacing w:line="360" w:lineRule="auto"/>
        <w:jc w:val="both"/>
        <w:rPr>
          <w:rFonts w:eastAsia="Calibri" w:cs="Times New Roman"/>
          <w:kern w:val="0"/>
          <w:szCs w:val="22"/>
          <w:lang w:eastAsia="en-US" w:bidi="ar-SA"/>
        </w:rPr>
      </w:pPr>
      <w:r w:rsidRPr="006F64A2">
        <w:rPr>
          <w:rFonts w:eastAsia="Calibri" w:cs="Times New Roman"/>
          <w:kern w:val="0"/>
          <w:szCs w:val="22"/>
          <w:lang w:eastAsia="en-US" w:bidi="ar-SA"/>
        </w:rPr>
        <w:t xml:space="preserve">Określenia skali pracoholizmu, </w:t>
      </w:r>
    </w:p>
    <w:p w14:paraId="46AD634B" w14:textId="45935800" w:rsidR="006F64A2" w:rsidRDefault="006F64A2" w:rsidP="006F64A2">
      <w:pPr>
        <w:pStyle w:val="Akapitzlist"/>
        <w:numPr>
          <w:ilvl w:val="0"/>
          <w:numId w:val="23"/>
        </w:numPr>
        <w:spacing w:line="360" w:lineRule="auto"/>
        <w:jc w:val="both"/>
        <w:rPr>
          <w:rFonts w:eastAsia="Calibri" w:cs="Times New Roman"/>
          <w:kern w:val="0"/>
          <w:szCs w:val="22"/>
          <w:lang w:eastAsia="en-US" w:bidi="ar-SA"/>
        </w:rPr>
      </w:pPr>
      <w:r w:rsidRPr="006F64A2">
        <w:rPr>
          <w:rFonts w:eastAsia="Calibri" w:cs="Times New Roman"/>
          <w:kern w:val="0"/>
          <w:szCs w:val="22"/>
          <w:lang w:eastAsia="en-US" w:bidi="ar-SA"/>
        </w:rPr>
        <w:t xml:space="preserve">Określenia skali zakupoholizmu, </w:t>
      </w:r>
    </w:p>
    <w:p w14:paraId="2BE6DE8A" w14:textId="4815E710" w:rsidR="006F64A2" w:rsidRDefault="006F64A2" w:rsidP="006F64A2">
      <w:pPr>
        <w:pStyle w:val="Akapitzlist"/>
        <w:numPr>
          <w:ilvl w:val="0"/>
          <w:numId w:val="23"/>
        </w:numPr>
        <w:spacing w:line="360" w:lineRule="auto"/>
        <w:jc w:val="both"/>
        <w:rPr>
          <w:rFonts w:eastAsia="Calibri" w:cs="Times New Roman"/>
          <w:kern w:val="0"/>
          <w:szCs w:val="22"/>
          <w:lang w:eastAsia="en-US" w:bidi="ar-SA"/>
        </w:rPr>
      </w:pPr>
      <w:r w:rsidRPr="006F64A2">
        <w:rPr>
          <w:rFonts w:eastAsia="Calibri" w:cs="Times New Roman"/>
          <w:kern w:val="0"/>
          <w:szCs w:val="22"/>
          <w:lang w:eastAsia="en-US" w:bidi="ar-SA"/>
        </w:rPr>
        <w:t>Określenia skali zaburzeń odżywiania przez dorosłych mieszkańców oraz uczniów</w:t>
      </w:r>
      <w:r>
        <w:rPr>
          <w:rFonts w:eastAsia="Calibri" w:cs="Times New Roman"/>
          <w:kern w:val="0"/>
          <w:szCs w:val="22"/>
          <w:lang w:eastAsia="en-US" w:bidi="ar-SA"/>
        </w:rPr>
        <w:t>.</w:t>
      </w:r>
    </w:p>
    <w:p w14:paraId="7E2B6374" w14:textId="6B158DDF" w:rsidR="006F64A2" w:rsidRDefault="006F64A2" w:rsidP="006F64A2">
      <w:pPr>
        <w:pStyle w:val="Akapitzlist"/>
        <w:numPr>
          <w:ilvl w:val="0"/>
          <w:numId w:val="23"/>
        </w:numPr>
        <w:spacing w:line="360" w:lineRule="auto"/>
        <w:jc w:val="both"/>
        <w:rPr>
          <w:rFonts w:eastAsia="Calibri" w:cs="Times New Roman"/>
          <w:kern w:val="0"/>
          <w:szCs w:val="22"/>
          <w:lang w:eastAsia="en-US" w:bidi="ar-SA"/>
        </w:rPr>
      </w:pPr>
      <w:r w:rsidRPr="006F64A2">
        <w:rPr>
          <w:rFonts w:eastAsia="Calibri" w:cs="Times New Roman"/>
          <w:kern w:val="0"/>
          <w:szCs w:val="22"/>
          <w:lang w:eastAsia="en-US" w:bidi="ar-SA"/>
        </w:rPr>
        <w:t xml:space="preserve">Pokazania rozwiązań mających na celu wyjaśnienie sytuacji problemowej </w:t>
      </w:r>
      <w:r>
        <w:rPr>
          <w:rFonts w:eastAsia="Calibri" w:cs="Times New Roman"/>
          <w:kern w:val="0"/>
          <w:szCs w:val="22"/>
          <w:lang w:eastAsia="en-US" w:bidi="ar-SA"/>
        </w:rPr>
        <w:t xml:space="preserve">                                   </w:t>
      </w:r>
      <w:r w:rsidRPr="006F64A2">
        <w:rPr>
          <w:rFonts w:eastAsia="Calibri" w:cs="Times New Roman"/>
          <w:kern w:val="0"/>
          <w:szCs w:val="22"/>
          <w:lang w:eastAsia="en-US" w:bidi="ar-SA"/>
        </w:rPr>
        <w:t>lub złagodzenia jej skutków.</w:t>
      </w:r>
    </w:p>
    <w:p w14:paraId="5D93AFB9" w14:textId="01C97D7D" w:rsidR="00D34A05" w:rsidRDefault="00D34A05" w:rsidP="00D34A05">
      <w:pPr>
        <w:spacing w:line="360" w:lineRule="auto"/>
        <w:ind w:firstLine="360"/>
        <w:jc w:val="both"/>
        <w:rPr>
          <w:rFonts w:eastAsia="Calibri" w:cs="Times New Roman"/>
          <w:kern w:val="0"/>
          <w:szCs w:val="22"/>
          <w:lang w:eastAsia="en-US" w:bidi="ar-SA"/>
        </w:rPr>
      </w:pPr>
      <w:r w:rsidRPr="00D34A05">
        <w:rPr>
          <w:rFonts w:eastAsia="Calibri" w:cs="Times New Roman"/>
          <w:kern w:val="0"/>
          <w:szCs w:val="22"/>
          <w:lang w:eastAsia="en-US" w:bidi="ar-SA"/>
        </w:rPr>
        <w:t>W podsumowaniu badań przeprowadzanych na terenie Gminy Lądek można wyróżnić kilka głównych  problemów</w:t>
      </w:r>
      <w:r>
        <w:rPr>
          <w:rFonts w:eastAsia="Calibri" w:cs="Times New Roman"/>
          <w:kern w:val="0"/>
          <w:szCs w:val="22"/>
          <w:lang w:eastAsia="en-US" w:bidi="ar-SA"/>
        </w:rPr>
        <w:t>,</w:t>
      </w:r>
      <w:r w:rsidRPr="00D34A05">
        <w:rPr>
          <w:rFonts w:eastAsia="Calibri" w:cs="Times New Roman"/>
          <w:kern w:val="0"/>
          <w:szCs w:val="22"/>
          <w:lang w:eastAsia="en-US" w:bidi="ar-SA"/>
        </w:rPr>
        <w:t xml:space="preserve"> jakie pojawiły się w wypowiedziach mieszkańców</w:t>
      </w:r>
      <w:r>
        <w:rPr>
          <w:rFonts w:eastAsia="Calibri" w:cs="Times New Roman"/>
          <w:kern w:val="0"/>
          <w:szCs w:val="22"/>
          <w:lang w:eastAsia="en-US" w:bidi="ar-SA"/>
        </w:rPr>
        <w:t xml:space="preserve"> i uczniów</w:t>
      </w:r>
      <w:r w:rsidRPr="00D34A05">
        <w:rPr>
          <w:rFonts w:eastAsia="Calibri" w:cs="Times New Roman"/>
          <w:kern w:val="0"/>
          <w:szCs w:val="22"/>
          <w:lang w:eastAsia="en-US" w:bidi="ar-SA"/>
        </w:rPr>
        <w:t>.</w:t>
      </w:r>
    </w:p>
    <w:p w14:paraId="62B6AD0B" w14:textId="77777777" w:rsidR="00A33E6E" w:rsidRDefault="00A33E6E" w:rsidP="00D34A05">
      <w:pPr>
        <w:spacing w:line="360" w:lineRule="auto"/>
        <w:ind w:firstLine="360"/>
        <w:jc w:val="both"/>
        <w:rPr>
          <w:rFonts w:eastAsia="Calibri" w:cs="Times New Roman"/>
          <w:b/>
          <w:bCs/>
          <w:kern w:val="0"/>
          <w:szCs w:val="22"/>
          <w:lang w:eastAsia="en-US" w:bidi="ar-SA"/>
        </w:rPr>
      </w:pPr>
    </w:p>
    <w:p w14:paraId="0DB8DEA2" w14:textId="77777777" w:rsidR="00A33E6E" w:rsidRDefault="00A33E6E" w:rsidP="00D34A05">
      <w:pPr>
        <w:spacing w:line="360" w:lineRule="auto"/>
        <w:ind w:firstLine="360"/>
        <w:jc w:val="both"/>
        <w:rPr>
          <w:rFonts w:eastAsia="Calibri" w:cs="Times New Roman"/>
          <w:b/>
          <w:bCs/>
          <w:kern w:val="0"/>
          <w:szCs w:val="22"/>
          <w:lang w:eastAsia="en-US" w:bidi="ar-SA"/>
        </w:rPr>
      </w:pPr>
    </w:p>
    <w:p w14:paraId="5B906714" w14:textId="77777777" w:rsidR="00A33E6E" w:rsidRDefault="00A33E6E" w:rsidP="00D34A05">
      <w:pPr>
        <w:spacing w:line="360" w:lineRule="auto"/>
        <w:ind w:firstLine="360"/>
        <w:jc w:val="both"/>
        <w:rPr>
          <w:rFonts w:eastAsia="Calibri" w:cs="Times New Roman"/>
          <w:b/>
          <w:bCs/>
          <w:kern w:val="0"/>
          <w:szCs w:val="22"/>
          <w:lang w:eastAsia="en-US" w:bidi="ar-SA"/>
        </w:rPr>
      </w:pPr>
    </w:p>
    <w:p w14:paraId="26433127" w14:textId="77777777" w:rsidR="00A33E6E" w:rsidRDefault="00A33E6E" w:rsidP="00D34A05">
      <w:pPr>
        <w:spacing w:line="360" w:lineRule="auto"/>
        <w:ind w:firstLine="360"/>
        <w:jc w:val="both"/>
        <w:rPr>
          <w:rFonts w:eastAsia="Calibri" w:cs="Times New Roman"/>
          <w:b/>
          <w:bCs/>
          <w:kern w:val="0"/>
          <w:szCs w:val="22"/>
          <w:lang w:eastAsia="en-US" w:bidi="ar-SA"/>
        </w:rPr>
      </w:pPr>
    </w:p>
    <w:p w14:paraId="2ADB6008" w14:textId="4DCF56D6" w:rsidR="00D849AE" w:rsidRPr="00D849AE" w:rsidRDefault="00D849AE" w:rsidP="00D34A05">
      <w:pPr>
        <w:spacing w:line="360" w:lineRule="auto"/>
        <w:ind w:firstLine="360"/>
        <w:jc w:val="both"/>
        <w:rPr>
          <w:rFonts w:eastAsia="Calibri" w:cs="Times New Roman"/>
          <w:b/>
          <w:bCs/>
          <w:kern w:val="0"/>
          <w:szCs w:val="22"/>
          <w:lang w:eastAsia="en-US" w:bidi="ar-SA"/>
        </w:rPr>
      </w:pPr>
      <w:r w:rsidRPr="00D849AE">
        <w:rPr>
          <w:rFonts w:eastAsia="Calibri" w:cs="Times New Roman"/>
          <w:b/>
          <w:bCs/>
          <w:kern w:val="0"/>
          <w:szCs w:val="22"/>
          <w:lang w:eastAsia="en-US" w:bidi="ar-SA"/>
        </w:rPr>
        <w:lastRenderedPageBreak/>
        <w:t>Uczniowie</w:t>
      </w:r>
    </w:p>
    <w:p w14:paraId="2DD048BA" w14:textId="104E9714" w:rsidR="00D849AE" w:rsidRPr="00D34A05" w:rsidRDefault="00D849AE" w:rsidP="00D849AE">
      <w:pPr>
        <w:spacing w:line="360" w:lineRule="auto"/>
        <w:ind w:firstLine="360"/>
        <w:jc w:val="center"/>
        <w:rPr>
          <w:rFonts w:eastAsia="Calibri" w:cs="Times New Roman"/>
          <w:kern w:val="0"/>
          <w:szCs w:val="22"/>
          <w:lang w:eastAsia="en-US" w:bidi="ar-SA"/>
        </w:rPr>
      </w:pPr>
      <w:r w:rsidRPr="003766B9">
        <w:rPr>
          <w:rFonts w:ascii="Segoe UI" w:eastAsiaTheme="majorEastAsia" w:hAnsi="Segoe UI" w:cs="Segoe UI"/>
          <w:noProof/>
          <w:color w:val="FF0000"/>
          <w:szCs w:val="28"/>
          <w:lang w:eastAsia="pl-PL"/>
        </w:rPr>
        <w:drawing>
          <wp:inline distT="0" distB="0" distL="0" distR="0" wp14:anchorId="3206947C" wp14:editId="5CCDA3DB">
            <wp:extent cx="3592548" cy="2667000"/>
            <wp:effectExtent l="0" t="0" r="825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rotWithShape="1">
                    <a:blip r:embed="rId9" cstate="print">
                      <a:extLst>
                        <a:ext uri="{28A0092B-C50C-407E-A947-70E740481C1C}">
                          <a14:useLocalDpi xmlns:a14="http://schemas.microsoft.com/office/drawing/2010/main" val="0"/>
                        </a:ext>
                      </a:extLst>
                    </a:blip>
                    <a:srcRect l="2760" t="1525" r="1202" b="1"/>
                    <a:stretch/>
                  </pic:blipFill>
                  <pic:spPr bwMode="auto">
                    <a:xfrm>
                      <a:off x="0" y="0"/>
                      <a:ext cx="3601852" cy="2673907"/>
                    </a:xfrm>
                    <a:prstGeom prst="rect">
                      <a:avLst/>
                    </a:prstGeom>
                    <a:ln>
                      <a:noFill/>
                    </a:ln>
                    <a:extLst>
                      <a:ext uri="{53640926-AAD7-44D8-BBD7-CCE9431645EC}">
                        <a14:shadowObscured xmlns:a14="http://schemas.microsoft.com/office/drawing/2010/main"/>
                      </a:ext>
                    </a:extLst>
                  </pic:spPr>
                </pic:pic>
              </a:graphicData>
            </a:graphic>
          </wp:inline>
        </w:drawing>
      </w:r>
    </w:p>
    <w:p w14:paraId="266737EE" w14:textId="262CB1BF" w:rsidR="00264AAD" w:rsidRPr="00264AAD" w:rsidRDefault="00D849AE" w:rsidP="00D849AE">
      <w:pPr>
        <w:spacing w:line="360" w:lineRule="auto"/>
        <w:jc w:val="center"/>
        <w:rPr>
          <w:rFonts w:eastAsia="Calibri" w:cs="Times New Roman"/>
          <w:kern w:val="0"/>
          <w:szCs w:val="22"/>
          <w:lang w:eastAsia="en-US" w:bidi="ar-SA"/>
        </w:rPr>
      </w:pPr>
      <w:r w:rsidRPr="003766B9">
        <w:rPr>
          <w:rFonts w:ascii="Segoe UI" w:eastAsiaTheme="majorEastAsia" w:hAnsi="Segoe UI" w:cs="Segoe UI"/>
          <w:noProof/>
          <w:color w:val="FF0000"/>
          <w:szCs w:val="28"/>
          <w:lang w:eastAsia="pl-PL"/>
        </w:rPr>
        <w:drawing>
          <wp:inline distT="0" distB="0" distL="0" distR="0" wp14:anchorId="1BABB811" wp14:editId="44C88CC8">
            <wp:extent cx="3419475" cy="2462108"/>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 45"/>
                    <pic:cNvPicPr/>
                  </pic:nvPicPr>
                  <pic:blipFill rotWithShape="1">
                    <a:blip r:embed="rId10" cstate="print">
                      <a:extLst>
                        <a:ext uri="{28A0092B-C50C-407E-A947-70E740481C1C}">
                          <a14:useLocalDpi xmlns:a14="http://schemas.microsoft.com/office/drawing/2010/main" val="0"/>
                        </a:ext>
                      </a:extLst>
                    </a:blip>
                    <a:srcRect l="3013" t="6146" r="2883" b="265"/>
                    <a:stretch/>
                  </pic:blipFill>
                  <pic:spPr bwMode="auto">
                    <a:xfrm>
                      <a:off x="0" y="0"/>
                      <a:ext cx="3427557" cy="2467928"/>
                    </a:xfrm>
                    <a:prstGeom prst="rect">
                      <a:avLst/>
                    </a:prstGeom>
                    <a:ln>
                      <a:noFill/>
                    </a:ln>
                    <a:extLst>
                      <a:ext uri="{53640926-AAD7-44D8-BBD7-CCE9431645EC}">
                        <a14:shadowObscured xmlns:a14="http://schemas.microsoft.com/office/drawing/2010/main"/>
                      </a:ext>
                    </a:extLst>
                  </pic:spPr>
                </pic:pic>
              </a:graphicData>
            </a:graphic>
          </wp:inline>
        </w:drawing>
      </w:r>
    </w:p>
    <w:p w14:paraId="5E1677E8" w14:textId="29FCE7C0" w:rsidR="00323462" w:rsidRDefault="00D849AE" w:rsidP="00D849AE">
      <w:pPr>
        <w:pStyle w:val="Akapitzlist"/>
        <w:spacing w:line="360" w:lineRule="auto"/>
        <w:rPr>
          <w:rFonts w:eastAsia="Calibri" w:cs="Times New Roman"/>
          <w:b/>
          <w:bCs/>
          <w:kern w:val="0"/>
          <w:szCs w:val="22"/>
          <w:lang w:eastAsia="en-US" w:bidi="ar-SA"/>
        </w:rPr>
      </w:pPr>
      <w:r w:rsidRPr="00D849AE">
        <w:rPr>
          <w:rFonts w:eastAsia="Calibri" w:cs="Times New Roman"/>
          <w:b/>
          <w:bCs/>
          <w:kern w:val="0"/>
          <w:szCs w:val="22"/>
          <w:lang w:eastAsia="en-US" w:bidi="ar-SA"/>
        </w:rPr>
        <w:t>Dorośli mieszkańcy</w:t>
      </w:r>
    </w:p>
    <w:p w14:paraId="0CFEFC2B" w14:textId="778416B0" w:rsidR="00D849AE" w:rsidRDefault="00D849AE" w:rsidP="00D849AE">
      <w:pPr>
        <w:pStyle w:val="Akapitzlist"/>
        <w:spacing w:line="360" w:lineRule="auto"/>
        <w:ind w:left="0"/>
        <w:jc w:val="center"/>
        <w:rPr>
          <w:rFonts w:eastAsia="Calibri" w:cs="Times New Roman"/>
          <w:b/>
          <w:bCs/>
          <w:kern w:val="0"/>
          <w:szCs w:val="22"/>
          <w:lang w:eastAsia="en-US" w:bidi="ar-SA"/>
        </w:rPr>
      </w:pPr>
      <w:r w:rsidRPr="003766B9">
        <w:rPr>
          <w:rFonts w:ascii="Segoe UI" w:eastAsiaTheme="majorEastAsia" w:hAnsi="Segoe UI" w:cs="Segoe UI"/>
          <w:b/>
          <w:noProof/>
          <w:color w:val="FF0000"/>
          <w:szCs w:val="28"/>
          <w:lang w:eastAsia="pl-PL"/>
        </w:rPr>
        <w:drawing>
          <wp:inline distT="0" distB="0" distL="0" distR="0" wp14:anchorId="2167450B" wp14:editId="5A853ED6">
            <wp:extent cx="3419475" cy="2560066"/>
            <wp:effectExtent l="0" t="0" r="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braz 47"/>
                    <pic:cNvPicPr/>
                  </pic:nvPicPr>
                  <pic:blipFill rotWithShape="1">
                    <a:blip r:embed="rId11" cstate="print">
                      <a:extLst>
                        <a:ext uri="{28A0092B-C50C-407E-A947-70E740481C1C}">
                          <a14:useLocalDpi xmlns:a14="http://schemas.microsoft.com/office/drawing/2010/main" val="0"/>
                        </a:ext>
                      </a:extLst>
                    </a:blip>
                    <a:srcRect l="3528" t="1628" r="1340" b="1"/>
                    <a:stretch/>
                  </pic:blipFill>
                  <pic:spPr bwMode="auto">
                    <a:xfrm>
                      <a:off x="0" y="0"/>
                      <a:ext cx="3446308" cy="2580155"/>
                    </a:xfrm>
                    <a:prstGeom prst="rect">
                      <a:avLst/>
                    </a:prstGeom>
                    <a:ln>
                      <a:noFill/>
                    </a:ln>
                    <a:extLst>
                      <a:ext uri="{53640926-AAD7-44D8-BBD7-CCE9431645EC}">
                        <a14:shadowObscured xmlns:a14="http://schemas.microsoft.com/office/drawing/2010/main"/>
                      </a:ext>
                    </a:extLst>
                  </pic:spPr>
                </pic:pic>
              </a:graphicData>
            </a:graphic>
          </wp:inline>
        </w:drawing>
      </w:r>
    </w:p>
    <w:p w14:paraId="02876CBE" w14:textId="20635578" w:rsidR="00D849AE" w:rsidRDefault="00D849AE" w:rsidP="00D849AE">
      <w:pPr>
        <w:pStyle w:val="Akapitzlist"/>
        <w:spacing w:line="360" w:lineRule="auto"/>
        <w:ind w:left="0"/>
        <w:jc w:val="center"/>
        <w:rPr>
          <w:rFonts w:eastAsia="Calibri" w:cs="Times New Roman"/>
          <w:b/>
          <w:bCs/>
          <w:kern w:val="0"/>
          <w:szCs w:val="22"/>
          <w:lang w:eastAsia="en-US" w:bidi="ar-SA"/>
        </w:rPr>
      </w:pPr>
      <w:r w:rsidRPr="003766B9">
        <w:rPr>
          <w:rFonts w:ascii="Segoe UI" w:eastAsiaTheme="majorEastAsia" w:hAnsi="Segoe UI" w:cs="Segoe UI"/>
          <w:b/>
          <w:noProof/>
          <w:color w:val="FF0000"/>
          <w:szCs w:val="28"/>
          <w:lang w:eastAsia="pl-PL"/>
        </w:rPr>
        <w:lastRenderedPageBreak/>
        <w:drawing>
          <wp:inline distT="0" distB="0" distL="0" distR="0" wp14:anchorId="1DD2A906" wp14:editId="48901512">
            <wp:extent cx="3481351" cy="2562225"/>
            <wp:effectExtent l="0" t="0" r="508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braz 48"/>
                    <pic:cNvPicPr/>
                  </pic:nvPicPr>
                  <pic:blipFill rotWithShape="1">
                    <a:blip r:embed="rId12" cstate="print">
                      <a:extLst>
                        <a:ext uri="{28A0092B-C50C-407E-A947-70E740481C1C}">
                          <a14:useLocalDpi xmlns:a14="http://schemas.microsoft.com/office/drawing/2010/main" val="0"/>
                        </a:ext>
                      </a:extLst>
                    </a:blip>
                    <a:srcRect l="2927" t="1427" r="1777" b="1699"/>
                    <a:stretch/>
                  </pic:blipFill>
                  <pic:spPr bwMode="auto">
                    <a:xfrm>
                      <a:off x="0" y="0"/>
                      <a:ext cx="3494885" cy="2572186"/>
                    </a:xfrm>
                    <a:prstGeom prst="rect">
                      <a:avLst/>
                    </a:prstGeom>
                    <a:ln>
                      <a:noFill/>
                    </a:ln>
                    <a:extLst>
                      <a:ext uri="{53640926-AAD7-44D8-BBD7-CCE9431645EC}">
                        <a14:shadowObscured xmlns:a14="http://schemas.microsoft.com/office/drawing/2010/main"/>
                      </a:ext>
                    </a:extLst>
                  </pic:spPr>
                </pic:pic>
              </a:graphicData>
            </a:graphic>
          </wp:inline>
        </w:drawing>
      </w:r>
    </w:p>
    <w:p w14:paraId="19A96227" w14:textId="122737EE" w:rsidR="00D849AE" w:rsidRPr="00D849AE" w:rsidRDefault="00D849AE" w:rsidP="00D849AE">
      <w:pPr>
        <w:pStyle w:val="Akapitzlist"/>
        <w:spacing w:line="360" w:lineRule="auto"/>
        <w:ind w:left="0"/>
        <w:jc w:val="center"/>
        <w:rPr>
          <w:rFonts w:eastAsia="Calibri" w:cs="Times New Roman"/>
          <w:b/>
          <w:bCs/>
          <w:kern w:val="0"/>
          <w:szCs w:val="22"/>
          <w:lang w:eastAsia="en-US" w:bidi="ar-SA"/>
        </w:rPr>
      </w:pPr>
      <w:r w:rsidRPr="003766B9">
        <w:rPr>
          <w:rFonts w:ascii="Segoe UI" w:eastAsiaTheme="majorEastAsia" w:hAnsi="Segoe UI" w:cs="Segoe UI"/>
          <w:b/>
          <w:noProof/>
          <w:color w:val="FF0000"/>
          <w:szCs w:val="28"/>
          <w:lang w:eastAsia="pl-PL"/>
        </w:rPr>
        <w:drawing>
          <wp:inline distT="0" distB="0" distL="0" distR="0" wp14:anchorId="05995D10" wp14:editId="029C7DBB">
            <wp:extent cx="3600450" cy="1884106"/>
            <wp:effectExtent l="0" t="0" r="0" b="1905"/>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pic:cNvPicPr/>
                  </pic:nvPicPr>
                  <pic:blipFill rotWithShape="1">
                    <a:blip r:embed="rId13" cstate="print">
                      <a:extLst>
                        <a:ext uri="{28A0092B-C50C-407E-A947-70E740481C1C}">
                          <a14:useLocalDpi xmlns:a14="http://schemas.microsoft.com/office/drawing/2010/main" val="0"/>
                        </a:ext>
                      </a:extLst>
                    </a:blip>
                    <a:srcRect l="2576" t="1248" r="1581" b="29477"/>
                    <a:stretch/>
                  </pic:blipFill>
                  <pic:spPr bwMode="auto">
                    <a:xfrm>
                      <a:off x="0" y="0"/>
                      <a:ext cx="3619165" cy="1893899"/>
                    </a:xfrm>
                    <a:prstGeom prst="rect">
                      <a:avLst/>
                    </a:prstGeom>
                    <a:ln>
                      <a:noFill/>
                    </a:ln>
                    <a:extLst>
                      <a:ext uri="{53640926-AAD7-44D8-BBD7-CCE9431645EC}">
                        <a14:shadowObscured xmlns:a14="http://schemas.microsoft.com/office/drawing/2010/main"/>
                      </a:ext>
                    </a:extLst>
                  </pic:spPr>
                </pic:pic>
              </a:graphicData>
            </a:graphic>
          </wp:inline>
        </w:drawing>
      </w:r>
    </w:p>
    <w:p w14:paraId="3BE6A5C4" w14:textId="77777777" w:rsidR="00DD613D" w:rsidRPr="00EB1C78" w:rsidRDefault="00DD613D" w:rsidP="00482267">
      <w:pPr>
        <w:spacing w:line="360" w:lineRule="auto"/>
        <w:jc w:val="both"/>
        <w:rPr>
          <w:rFonts w:cs="Times New Roman"/>
        </w:rPr>
      </w:pPr>
    </w:p>
    <w:p w14:paraId="5E04B132" w14:textId="77777777" w:rsidR="00482267" w:rsidRPr="00EB1C78" w:rsidRDefault="00482267" w:rsidP="00482267">
      <w:pPr>
        <w:pStyle w:val="Akapitzlist"/>
        <w:spacing w:line="360" w:lineRule="auto"/>
        <w:ind w:left="644"/>
        <w:rPr>
          <w:rFonts w:cs="Times New Roman"/>
          <w:color w:val="000000"/>
        </w:rPr>
      </w:pPr>
    </w:p>
    <w:p w14:paraId="72735B2A" w14:textId="77777777" w:rsidR="00AA2042" w:rsidRPr="00203A18" w:rsidRDefault="000524C2" w:rsidP="00203A18">
      <w:pPr>
        <w:pStyle w:val="Standard"/>
        <w:spacing w:line="360" w:lineRule="auto"/>
        <w:ind w:left="60" w:right="15" w:hanging="30"/>
        <w:jc w:val="both"/>
        <w:rPr>
          <w:rFonts w:cs="Times New Roman"/>
        </w:rPr>
      </w:pPr>
      <w:r w:rsidRPr="00203A18">
        <w:rPr>
          <w:rFonts w:cs="Times New Roman"/>
          <w:lang w:eastAsia="en-US"/>
        </w:rPr>
        <w:br w:type="page"/>
      </w:r>
    </w:p>
    <w:p w14:paraId="4E7D409C" w14:textId="77777777" w:rsidR="00AA2042" w:rsidRPr="001C3FC4" w:rsidRDefault="000F43C5" w:rsidP="00540458">
      <w:pPr>
        <w:pStyle w:val="Nagwek1"/>
        <w:numPr>
          <w:ilvl w:val="0"/>
          <w:numId w:val="20"/>
        </w:numPr>
        <w:spacing w:before="0"/>
        <w:rPr>
          <w:color w:val="auto"/>
        </w:rPr>
      </w:pPr>
      <w:bookmarkStart w:id="13" w:name="_Toc85181364"/>
      <w:bookmarkStart w:id="14" w:name="_Toc150929825"/>
      <w:r w:rsidRPr="001C3FC4">
        <w:rPr>
          <w:color w:val="auto"/>
        </w:rPr>
        <w:lastRenderedPageBreak/>
        <w:t>CELE PROGRAMU</w:t>
      </w:r>
      <w:bookmarkEnd w:id="13"/>
      <w:bookmarkEnd w:id="14"/>
    </w:p>
    <w:p w14:paraId="36247F4F" w14:textId="2D2D5D05" w:rsidR="009A0BB1" w:rsidRDefault="009A0BB1" w:rsidP="009A0BB1"/>
    <w:p w14:paraId="7347DBD0" w14:textId="2245DA48" w:rsidR="00644704" w:rsidRPr="00866FFC" w:rsidRDefault="00644704" w:rsidP="00866FFC">
      <w:pPr>
        <w:pStyle w:val="Nagwek2"/>
        <w:spacing w:after="120"/>
        <w:jc w:val="both"/>
        <w:rPr>
          <w:color w:val="auto"/>
          <w:u w:val="single"/>
        </w:rPr>
      </w:pPr>
      <w:bookmarkStart w:id="15" w:name="_Toc85181365"/>
      <w:bookmarkStart w:id="16" w:name="_Toc150929826"/>
      <w:r w:rsidRPr="00866FFC">
        <w:rPr>
          <w:color w:val="auto"/>
          <w:u w:val="single"/>
        </w:rPr>
        <w:t>Cel główny</w:t>
      </w:r>
      <w:r w:rsidR="00866FFC" w:rsidRPr="00866FFC">
        <w:rPr>
          <w:color w:val="auto"/>
          <w:u w:val="single"/>
        </w:rPr>
        <w:t xml:space="preserve"> Programu</w:t>
      </w:r>
      <w:r w:rsidR="00756260" w:rsidRPr="00866FFC">
        <w:rPr>
          <w:color w:val="auto"/>
          <w:u w:val="single"/>
        </w:rPr>
        <w:t>:</w:t>
      </w:r>
      <w:bookmarkEnd w:id="15"/>
      <w:bookmarkEnd w:id="16"/>
    </w:p>
    <w:p w14:paraId="7C47933E" w14:textId="6CD3ADE8" w:rsidR="00644704" w:rsidRDefault="00866FFC" w:rsidP="00866FFC">
      <w:pPr>
        <w:spacing w:line="360" w:lineRule="auto"/>
        <w:jc w:val="both"/>
      </w:pPr>
      <w:r>
        <w:t>Ograniczanie zdrowotnych i społecznych skutków wynikających z nadużywania napojów alkoholowych</w:t>
      </w:r>
      <w:r w:rsidRPr="00866FFC">
        <w:t xml:space="preserve"> i  używania  innych  środków  psychoaktywnych</w:t>
      </w:r>
      <w:r>
        <w:t>, podnoszenie poziomu wiedzy mieszkańców w zakresie szkodliwości spożywania alkoholu i</w:t>
      </w:r>
      <w:r w:rsidRPr="00866FFC">
        <w:t xml:space="preserve">  używania  innych  środków  psychoaktywnych</w:t>
      </w:r>
      <w:r>
        <w:t>, podejmowanie działań zmierzających do zmiany struktury i wzorców spożywania napojów alkoholowych oraz prowadzenie skoordynowanych działań profilaktycznych, terapeutycznych i rehabilitacyjnych.</w:t>
      </w:r>
    </w:p>
    <w:p w14:paraId="0FC38E80" w14:textId="7523A371" w:rsidR="00866FFC" w:rsidRPr="00866FFC" w:rsidRDefault="00866FFC" w:rsidP="00866FFC">
      <w:pPr>
        <w:pStyle w:val="Nagwek2"/>
        <w:spacing w:after="120"/>
        <w:rPr>
          <w:color w:val="auto"/>
          <w:u w:val="single"/>
        </w:rPr>
      </w:pPr>
      <w:bookmarkStart w:id="17" w:name="_Toc85181366"/>
      <w:bookmarkStart w:id="18" w:name="_Toc150929827"/>
      <w:r w:rsidRPr="00866FFC">
        <w:rPr>
          <w:color w:val="auto"/>
          <w:u w:val="single"/>
        </w:rPr>
        <w:t>Cele szczegółowe Programu:</w:t>
      </w:r>
      <w:bookmarkEnd w:id="17"/>
      <w:bookmarkEnd w:id="18"/>
    </w:p>
    <w:p w14:paraId="73422294" w14:textId="7DE0E8D9" w:rsidR="00866FFC" w:rsidRPr="005F0428" w:rsidRDefault="00B35069" w:rsidP="005F0428">
      <w:pPr>
        <w:pStyle w:val="Nagwek3"/>
        <w:jc w:val="both"/>
        <w:rPr>
          <w:b/>
          <w:bCs/>
          <w:color w:val="auto"/>
          <w:u w:val="single"/>
        </w:rPr>
      </w:pPr>
      <w:bookmarkStart w:id="19" w:name="_Toc85181367"/>
      <w:bookmarkStart w:id="20" w:name="_Toc150929828"/>
      <w:bookmarkStart w:id="21" w:name="_Hlk85020721"/>
      <w:r w:rsidRPr="005F0428">
        <w:rPr>
          <w:b/>
          <w:bCs/>
          <w:color w:val="auto"/>
        </w:rPr>
        <w:t>1)</w:t>
      </w:r>
      <w:r w:rsidR="00952757" w:rsidRPr="005F0428">
        <w:rPr>
          <w:b/>
          <w:bCs/>
          <w:color w:val="auto"/>
        </w:rPr>
        <w:t>OBSZAR I – PROFILAKTYKA I PROMOCJA ZDROWIA</w:t>
      </w:r>
      <w:bookmarkEnd w:id="19"/>
      <w:bookmarkEnd w:id="20"/>
    </w:p>
    <w:bookmarkEnd w:id="21"/>
    <w:p w14:paraId="354A1B8B" w14:textId="094DD67C" w:rsidR="00952757" w:rsidRPr="00952757" w:rsidRDefault="00952757" w:rsidP="00540458">
      <w:pPr>
        <w:pStyle w:val="Akapitzlist"/>
        <w:numPr>
          <w:ilvl w:val="0"/>
          <w:numId w:val="15"/>
        </w:numPr>
        <w:spacing w:line="360" w:lineRule="auto"/>
        <w:jc w:val="both"/>
      </w:pPr>
      <w:r w:rsidRPr="00952757">
        <w:t xml:space="preserve">Wspieranie  i  poszerzanie  oferty  działań  profilaktycznych,  w  tym  programów  z  listy </w:t>
      </w:r>
    </w:p>
    <w:p w14:paraId="770F649B" w14:textId="21A92439" w:rsidR="00952757" w:rsidRPr="00952757" w:rsidRDefault="00952757" w:rsidP="009C55D4">
      <w:pPr>
        <w:pStyle w:val="Akapitzlist"/>
        <w:spacing w:line="360" w:lineRule="auto"/>
        <w:jc w:val="both"/>
      </w:pPr>
      <w:r w:rsidRPr="00952757">
        <w:t xml:space="preserve">rekomendowanych przez </w:t>
      </w:r>
      <w:r w:rsidR="009A4F6F" w:rsidRPr="009A4F6F">
        <w:t>KCPU</w:t>
      </w:r>
      <w:r w:rsidRPr="00650C29">
        <w:rPr>
          <w:color w:val="FF0000"/>
        </w:rPr>
        <w:t xml:space="preserve">; </w:t>
      </w:r>
    </w:p>
    <w:p w14:paraId="24938898" w14:textId="79467322" w:rsidR="00952757" w:rsidRPr="00952757" w:rsidRDefault="00952757" w:rsidP="00540458">
      <w:pPr>
        <w:pStyle w:val="Akapitzlist"/>
        <w:numPr>
          <w:ilvl w:val="0"/>
          <w:numId w:val="15"/>
        </w:numPr>
        <w:spacing w:line="360" w:lineRule="auto"/>
        <w:jc w:val="both"/>
      </w:pPr>
      <w:bookmarkStart w:id="22" w:name="_Hlk85030590"/>
      <w:r w:rsidRPr="00952757">
        <w:t xml:space="preserve">Rozwój umiejętności psychospołecznych dzieci, młodzieży i dorosłych; </w:t>
      </w:r>
    </w:p>
    <w:bookmarkEnd w:id="22"/>
    <w:p w14:paraId="58E87B5E" w14:textId="63AEB1B3" w:rsidR="00952757" w:rsidRPr="00952757" w:rsidRDefault="00952757" w:rsidP="00540458">
      <w:pPr>
        <w:pStyle w:val="Akapitzlist"/>
        <w:numPr>
          <w:ilvl w:val="0"/>
          <w:numId w:val="15"/>
        </w:numPr>
        <w:spacing w:line="360" w:lineRule="auto"/>
        <w:jc w:val="both"/>
      </w:pPr>
      <w:r w:rsidRPr="00952757">
        <w:t xml:space="preserve">Realizacja  programów  rozwijających  kompetencje  wychowawcze  rodziców  </w:t>
      </w:r>
      <w:r w:rsidR="009C55D4">
        <w:t xml:space="preserve">                            </w:t>
      </w:r>
      <w:r w:rsidRPr="00952757">
        <w:t xml:space="preserve">i  nauczycieli, sprzyjających kształtowaniu postaw i zachowań prozdrowotnych dzieci </w:t>
      </w:r>
      <w:r w:rsidR="009C55D4">
        <w:t xml:space="preserve">                 </w:t>
      </w:r>
      <w:r w:rsidRPr="00952757">
        <w:t xml:space="preserve">i młodzieży; </w:t>
      </w:r>
    </w:p>
    <w:p w14:paraId="295FE680" w14:textId="66471721" w:rsidR="00952757" w:rsidRPr="00952757" w:rsidRDefault="00952757" w:rsidP="00540458">
      <w:pPr>
        <w:pStyle w:val="Akapitzlist"/>
        <w:numPr>
          <w:ilvl w:val="0"/>
          <w:numId w:val="15"/>
        </w:numPr>
        <w:spacing w:line="360" w:lineRule="auto"/>
        <w:jc w:val="both"/>
      </w:pPr>
      <w:r w:rsidRPr="00952757">
        <w:t xml:space="preserve">Zachowanie  ciągłości  realizacji  zadań  angażujących  dzieci  i  młodzież  </w:t>
      </w:r>
      <w:r w:rsidR="009C55D4">
        <w:t xml:space="preserve">                                      </w:t>
      </w:r>
      <w:r w:rsidRPr="00952757">
        <w:t xml:space="preserve">w  alternatywne  formy spędzania czasu wolnego bez korzystania z substancji psychoaktywnych; </w:t>
      </w:r>
    </w:p>
    <w:p w14:paraId="75AEEE39" w14:textId="6D6D34D5" w:rsidR="00952757" w:rsidRPr="00952757" w:rsidRDefault="00952757" w:rsidP="00540458">
      <w:pPr>
        <w:pStyle w:val="Akapitzlist"/>
        <w:numPr>
          <w:ilvl w:val="0"/>
          <w:numId w:val="15"/>
        </w:numPr>
        <w:spacing w:line="360" w:lineRule="auto"/>
        <w:jc w:val="both"/>
      </w:pPr>
      <w:r w:rsidRPr="00952757">
        <w:t xml:space="preserve">Wczesne  rozpoznawanie  i  krótka  interwencja  wobec  osób  pijących  alkohol  w  sposób  ryzykowny  i szkodliwy; </w:t>
      </w:r>
    </w:p>
    <w:p w14:paraId="175EA016" w14:textId="68B92250" w:rsidR="00952757" w:rsidRPr="00952757" w:rsidRDefault="00952757" w:rsidP="00540458">
      <w:pPr>
        <w:pStyle w:val="Akapitzlist"/>
        <w:numPr>
          <w:ilvl w:val="0"/>
          <w:numId w:val="15"/>
        </w:numPr>
        <w:spacing w:line="360" w:lineRule="auto"/>
        <w:jc w:val="both"/>
      </w:pPr>
      <w:bookmarkStart w:id="23" w:name="_Hlk85030648"/>
      <w:r w:rsidRPr="00952757">
        <w:t xml:space="preserve">Zwiększanie  świadomości  mieszkańców  </w:t>
      </w:r>
      <w:r>
        <w:t>Gminy Lądek</w:t>
      </w:r>
      <w:r w:rsidRPr="00952757">
        <w:t xml:space="preserve">  na  temat  szkodliwości  stosowania  różnego rodzaju  substancji  psychoaktywnych  oraz  podniesienie  motywacji  do  kształtowania  postaw prozdrowotnych; </w:t>
      </w:r>
    </w:p>
    <w:p w14:paraId="2D207160" w14:textId="121EF640" w:rsidR="00952757" w:rsidRPr="00952757" w:rsidRDefault="00952757" w:rsidP="00540458">
      <w:pPr>
        <w:pStyle w:val="Akapitzlist"/>
        <w:numPr>
          <w:ilvl w:val="0"/>
          <w:numId w:val="15"/>
        </w:numPr>
        <w:spacing w:line="360" w:lineRule="auto"/>
        <w:jc w:val="both"/>
      </w:pPr>
      <w:bookmarkStart w:id="24" w:name="_Hlk85030692"/>
      <w:bookmarkEnd w:id="23"/>
      <w:r w:rsidRPr="00952757">
        <w:t xml:space="preserve">Prowadzenie  działań  informacyjno-edukacyjnych  na  temat  ryzyka  szkód  wynikających  ze spożywania  alkoholu,  w  tym  realizacja  działań  edukacyjnych  dla  dorosłych  w  zakresie  szkód wynikających z picia alkoholu przez dzieci i młodzież; </w:t>
      </w:r>
    </w:p>
    <w:bookmarkEnd w:id="24"/>
    <w:p w14:paraId="50AA32DC" w14:textId="527398DF" w:rsidR="00952757" w:rsidRPr="00952757" w:rsidRDefault="00952757" w:rsidP="00540458">
      <w:pPr>
        <w:pStyle w:val="Akapitzlist"/>
        <w:numPr>
          <w:ilvl w:val="0"/>
          <w:numId w:val="15"/>
        </w:numPr>
        <w:spacing w:line="360" w:lineRule="auto"/>
        <w:jc w:val="both"/>
      </w:pPr>
      <w:r w:rsidRPr="00952757">
        <w:t xml:space="preserve">Upowszechnianie wiedzy na temat szkodliwości picia alkoholu w ciąży, </w:t>
      </w:r>
    </w:p>
    <w:p w14:paraId="70DCDB75" w14:textId="3DD0C962" w:rsidR="00952757" w:rsidRDefault="00952757" w:rsidP="00540458">
      <w:pPr>
        <w:pStyle w:val="Akapitzlist"/>
        <w:numPr>
          <w:ilvl w:val="0"/>
          <w:numId w:val="15"/>
        </w:numPr>
        <w:spacing w:line="360" w:lineRule="auto"/>
        <w:jc w:val="both"/>
      </w:pPr>
      <w:r w:rsidRPr="00952757">
        <w:t>Podnoszenie  kompetencji  osób  pracujących  z  dziećmi  i  młodzieżą  w  zakresie  skutecznych oddziaływań profilaktycznych.</w:t>
      </w:r>
    </w:p>
    <w:p w14:paraId="0DCA7917" w14:textId="77777777" w:rsidR="00650C29" w:rsidRDefault="00650C29" w:rsidP="00650C29">
      <w:pPr>
        <w:pStyle w:val="Akapitzlist"/>
        <w:spacing w:line="360" w:lineRule="auto"/>
        <w:jc w:val="both"/>
      </w:pPr>
    </w:p>
    <w:p w14:paraId="596A1CFE" w14:textId="55D7F694" w:rsidR="00952757" w:rsidRPr="005F0428" w:rsidRDefault="00B35069" w:rsidP="005F0428">
      <w:pPr>
        <w:pStyle w:val="Nagwek3"/>
        <w:jc w:val="both"/>
        <w:rPr>
          <w:b/>
          <w:bCs/>
          <w:color w:val="auto"/>
        </w:rPr>
      </w:pPr>
      <w:bookmarkStart w:id="25" w:name="_Toc85181368"/>
      <w:bookmarkStart w:id="26" w:name="_Toc150929829"/>
      <w:bookmarkStart w:id="27" w:name="_Hlk85025150"/>
      <w:r w:rsidRPr="005F0428">
        <w:rPr>
          <w:b/>
          <w:bCs/>
          <w:color w:val="auto"/>
        </w:rPr>
        <w:lastRenderedPageBreak/>
        <w:t>2)</w:t>
      </w:r>
      <w:r w:rsidR="00952757" w:rsidRPr="005F0428">
        <w:rPr>
          <w:b/>
          <w:bCs/>
          <w:color w:val="auto"/>
        </w:rPr>
        <w:t xml:space="preserve">OBSZAR II – </w:t>
      </w:r>
      <w:r w:rsidR="00650001" w:rsidRPr="005F0428">
        <w:rPr>
          <w:b/>
          <w:bCs/>
          <w:color w:val="auto"/>
        </w:rPr>
        <w:t>DZIAŁANIA NA RZECZ RODZIN Z PROBLEMAMI UZALEŻNIEŃ</w:t>
      </w:r>
      <w:r w:rsidRPr="005F0428">
        <w:rPr>
          <w:b/>
          <w:bCs/>
          <w:color w:val="auto"/>
        </w:rPr>
        <w:t xml:space="preserve"> </w:t>
      </w:r>
      <w:r w:rsidR="00650001" w:rsidRPr="005F0428">
        <w:rPr>
          <w:b/>
          <w:bCs/>
          <w:color w:val="auto"/>
        </w:rPr>
        <w:t>I PRZEMOCY</w:t>
      </w:r>
      <w:bookmarkEnd w:id="25"/>
      <w:bookmarkEnd w:id="26"/>
    </w:p>
    <w:bookmarkEnd w:id="27"/>
    <w:p w14:paraId="27CAEFB4" w14:textId="1D503CFB" w:rsidR="00650001" w:rsidRDefault="00650001" w:rsidP="00540458">
      <w:pPr>
        <w:pStyle w:val="Akapitzlist"/>
        <w:numPr>
          <w:ilvl w:val="0"/>
          <w:numId w:val="16"/>
        </w:numPr>
        <w:spacing w:line="360" w:lineRule="auto"/>
        <w:jc w:val="both"/>
      </w:pPr>
      <w:r>
        <w:t xml:space="preserve">Zwiększanie  dostępności  i  podniesienie  jakości  pomocy  dla  osób  doznających  przemocy  w rodzinie, w szczególności z problemem alkoholowym; </w:t>
      </w:r>
    </w:p>
    <w:p w14:paraId="3E47150E" w14:textId="68EA8CC0" w:rsidR="00650001" w:rsidRDefault="00650001" w:rsidP="00540458">
      <w:pPr>
        <w:pStyle w:val="Akapitzlist"/>
        <w:numPr>
          <w:ilvl w:val="0"/>
          <w:numId w:val="16"/>
        </w:numPr>
        <w:spacing w:line="360" w:lineRule="auto"/>
        <w:jc w:val="both"/>
      </w:pPr>
      <w:r>
        <w:t xml:space="preserve">Udzielanie  rodzinom,  w  których  występują  problemy  alkoholowe,  pomocy  psychospołecznej  i prawnej, a w szczególności ochrony przed przemocą; </w:t>
      </w:r>
    </w:p>
    <w:p w14:paraId="2FA781A1" w14:textId="6B68D0C1" w:rsidR="00650001" w:rsidRDefault="00650001" w:rsidP="00540458">
      <w:pPr>
        <w:pStyle w:val="Akapitzlist"/>
        <w:numPr>
          <w:ilvl w:val="0"/>
          <w:numId w:val="16"/>
        </w:numPr>
        <w:spacing w:line="360" w:lineRule="auto"/>
        <w:jc w:val="both"/>
      </w:pPr>
      <w:r>
        <w:t xml:space="preserve">Poszerzanie  i  podnoszenie  jakości  oferty  pomocy  psychologicznej,  socjoterapeutycznej  i opiekuńczej skierowanej do dzieci z rodzin z problemem alkoholowym; </w:t>
      </w:r>
    </w:p>
    <w:p w14:paraId="461DFD71" w14:textId="1723392D" w:rsidR="00650001" w:rsidRDefault="00650001" w:rsidP="00540458">
      <w:pPr>
        <w:pStyle w:val="Akapitzlist"/>
        <w:numPr>
          <w:ilvl w:val="0"/>
          <w:numId w:val="16"/>
        </w:numPr>
        <w:spacing w:line="360" w:lineRule="auto"/>
        <w:jc w:val="both"/>
      </w:pPr>
      <w:r>
        <w:t xml:space="preserve"> Podejmowanie  działań  interwencyjnych  i  edukacyjnych  adresowanych  do  osób  stosujących przemoc w rodzinie; </w:t>
      </w:r>
    </w:p>
    <w:p w14:paraId="6C95AF8B" w14:textId="591B6E98" w:rsidR="00952757" w:rsidRDefault="00650001" w:rsidP="00540458">
      <w:pPr>
        <w:pStyle w:val="Akapitzlist"/>
        <w:numPr>
          <w:ilvl w:val="0"/>
          <w:numId w:val="16"/>
        </w:numPr>
        <w:spacing w:line="360" w:lineRule="auto"/>
        <w:jc w:val="both"/>
      </w:pPr>
      <w:r>
        <w:t xml:space="preserve"> Stwarzanie  innych,  alternatywnych  form  pomocy  rodzinie,  np.  w  postaci  organizacji wypoczynku letniego z elementami profilaktyki uzależnień;</w:t>
      </w:r>
    </w:p>
    <w:p w14:paraId="0C6EAD77" w14:textId="77777777" w:rsidR="005F0428" w:rsidRDefault="005F0428" w:rsidP="005F0428">
      <w:pPr>
        <w:pStyle w:val="Akapitzlist"/>
        <w:spacing w:line="360" w:lineRule="auto"/>
        <w:jc w:val="both"/>
      </w:pPr>
    </w:p>
    <w:p w14:paraId="242A1D42" w14:textId="724135B3" w:rsidR="00952757" w:rsidRPr="005F0428" w:rsidRDefault="00B35069" w:rsidP="005F0428">
      <w:pPr>
        <w:pStyle w:val="Nagwek3"/>
        <w:jc w:val="both"/>
        <w:rPr>
          <w:b/>
          <w:bCs/>
          <w:color w:val="auto"/>
        </w:rPr>
      </w:pPr>
      <w:bookmarkStart w:id="28" w:name="_Toc85181369"/>
      <w:bookmarkStart w:id="29" w:name="_Toc150929830"/>
      <w:r w:rsidRPr="005F0428">
        <w:rPr>
          <w:b/>
          <w:bCs/>
          <w:color w:val="auto"/>
        </w:rPr>
        <w:t>3)</w:t>
      </w:r>
      <w:r w:rsidR="00F7479C" w:rsidRPr="005F0428">
        <w:rPr>
          <w:b/>
          <w:bCs/>
          <w:color w:val="auto"/>
        </w:rPr>
        <w:t xml:space="preserve">OBSZAR III - </w:t>
      </w:r>
      <w:bookmarkStart w:id="30" w:name="_Hlk85028130"/>
      <w:r w:rsidR="00650001" w:rsidRPr="005F0428">
        <w:rPr>
          <w:b/>
          <w:bCs/>
          <w:color w:val="auto"/>
        </w:rPr>
        <w:t>ORGANIZACJA GMINNEGO PROGRAMU ORAZ ZAPEWNIENIE FUNKCJONOWANIA GMINNEJ KOMISJI ROZWIĄZYWANIA PROBLEMÓW ALKOHOLOWYCH W LĄDKU.</w:t>
      </w:r>
      <w:bookmarkEnd w:id="28"/>
      <w:bookmarkEnd w:id="29"/>
      <w:r w:rsidR="00650001" w:rsidRPr="005F0428">
        <w:rPr>
          <w:b/>
          <w:bCs/>
          <w:color w:val="auto"/>
        </w:rPr>
        <w:t xml:space="preserve"> </w:t>
      </w:r>
    </w:p>
    <w:bookmarkEnd w:id="30"/>
    <w:p w14:paraId="4BD279DD" w14:textId="05591015" w:rsidR="00650001" w:rsidRPr="00650001" w:rsidRDefault="00650001" w:rsidP="00540458">
      <w:pPr>
        <w:pStyle w:val="Akapitzlist"/>
        <w:numPr>
          <w:ilvl w:val="0"/>
          <w:numId w:val="17"/>
        </w:numPr>
        <w:spacing w:line="360" w:lineRule="auto"/>
        <w:jc w:val="both"/>
      </w:pPr>
      <w:r w:rsidRPr="00650001">
        <w:t xml:space="preserve">Zapewnienie  prawidłowej  realizacji  zadań  objętych  Gminnym  Programem  oraz  prawidłowego funkcjonowania GKRPA; </w:t>
      </w:r>
    </w:p>
    <w:p w14:paraId="5EA98289" w14:textId="1650C7E7" w:rsidR="00650001" w:rsidRPr="00650001" w:rsidRDefault="00650001" w:rsidP="00540458">
      <w:pPr>
        <w:pStyle w:val="Akapitzlist"/>
        <w:numPr>
          <w:ilvl w:val="0"/>
          <w:numId w:val="17"/>
        </w:numPr>
        <w:spacing w:line="360" w:lineRule="auto"/>
        <w:jc w:val="both"/>
      </w:pPr>
      <w:r w:rsidRPr="00650001">
        <w:t xml:space="preserve">Zapewnienie  skutecznego  przestrzegania  obowiązujących  przepisów  wynikających  </w:t>
      </w:r>
      <w:r>
        <w:t xml:space="preserve">                        </w:t>
      </w:r>
      <w:r w:rsidRPr="00650001">
        <w:t xml:space="preserve">z  ustawy  o  wychowaniu  w  trzeźwości  oraz  aktów  prawa  miejscowego,  w  tym  podejmowanie  interwencji  w związku z naruszeniem przepisów określonych w art. 131 i 15 ustawy oraz występowanie przed sądem w charakterze oskarżyciela publicznego; </w:t>
      </w:r>
    </w:p>
    <w:p w14:paraId="2801A8B9" w14:textId="46893146" w:rsidR="00650001" w:rsidRPr="00650001" w:rsidRDefault="00650001" w:rsidP="00540458">
      <w:pPr>
        <w:pStyle w:val="Akapitzlist"/>
        <w:numPr>
          <w:ilvl w:val="0"/>
          <w:numId w:val="17"/>
        </w:numPr>
        <w:spacing w:line="360" w:lineRule="auto"/>
        <w:jc w:val="both"/>
      </w:pPr>
      <w:r w:rsidRPr="00650001">
        <w:t xml:space="preserve">Analiza sytuacji uzależnień na terenie </w:t>
      </w:r>
      <w:r>
        <w:t>Gminy Lądek</w:t>
      </w:r>
      <w:r w:rsidRPr="00650001">
        <w:t xml:space="preserve">;  </w:t>
      </w:r>
    </w:p>
    <w:p w14:paraId="62B28AB6" w14:textId="6ADD7B7A" w:rsidR="00650001" w:rsidRPr="00650001" w:rsidRDefault="00650001" w:rsidP="00540458">
      <w:pPr>
        <w:pStyle w:val="Akapitzlist"/>
        <w:numPr>
          <w:ilvl w:val="0"/>
          <w:numId w:val="17"/>
        </w:numPr>
        <w:spacing w:line="360" w:lineRule="auto"/>
        <w:jc w:val="both"/>
      </w:pPr>
      <w:r w:rsidRPr="00650001">
        <w:t xml:space="preserve">Zmniejszanie dostępności do alkoholu; </w:t>
      </w:r>
    </w:p>
    <w:p w14:paraId="7372A3C6" w14:textId="3AF37CAF" w:rsidR="00650001" w:rsidRDefault="00650001" w:rsidP="00540458">
      <w:pPr>
        <w:pStyle w:val="Akapitzlist"/>
        <w:numPr>
          <w:ilvl w:val="0"/>
          <w:numId w:val="17"/>
        </w:numPr>
        <w:spacing w:line="360" w:lineRule="auto"/>
        <w:jc w:val="both"/>
      </w:pPr>
      <w:r w:rsidRPr="00650001">
        <w:t>Podnoszenie kwalifikacji osób zaangażowanych w realizację Gminnego Programu.</w:t>
      </w:r>
    </w:p>
    <w:p w14:paraId="445B19FB" w14:textId="6FC343C5" w:rsidR="00F7479C" w:rsidRPr="00733E95" w:rsidRDefault="00B35069" w:rsidP="00733E95">
      <w:pPr>
        <w:pStyle w:val="Nagwek3"/>
        <w:jc w:val="both"/>
        <w:rPr>
          <w:b/>
          <w:bCs/>
          <w:color w:val="auto"/>
        </w:rPr>
      </w:pPr>
      <w:bookmarkStart w:id="31" w:name="_Toc85181370"/>
      <w:bookmarkStart w:id="32" w:name="_Toc150929831"/>
      <w:r w:rsidRPr="00733E95">
        <w:rPr>
          <w:b/>
          <w:bCs/>
          <w:color w:val="auto"/>
        </w:rPr>
        <w:t>4)</w:t>
      </w:r>
      <w:r w:rsidR="00F7479C" w:rsidRPr="00733E95">
        <w:rPr>
          <w:b/>
          <w:bCs/>
          <w:color w:val="auto"/>
        </w:rPr>
        <w:t xml:space="preserve">OBSZAR IV - </w:t>
      </w:r>
      <w:bookmarkStart w:id="33" w:name="_Hlk85029665"/>
      <w:r w:rsidR="00F7479C" w:rsidRPr="00733E95">
        <w:rPr>
          <w:b/>
          <w:bCs/>
          <w:color w:val="auto"/>
        </w:rPr>
        <w:t xml:space="preserve">PROWADZENIE PROFILAKTYCZNEJ DZIAŁALNOŚCI INFORMACYJNEJ I EDUKACYJNEJ W ZAKRESIE ROZWIĄZYWANIA PROBLEMÓW PRZECIWDZIAŁANIA NARKOMANII, </w:t>
      </w:r>
      <w:r w:rsidR="00733E95">
        <w:rPr>
          <w:b/>
          <w:bCs/>
          <w:color w:val="auto"/>
        </w:rPr>
        <w:t xml:space="preserve">                                           </w:t>
      </w:r>
      <w:r w:rsidR="00F7479C" w:rsidRPr="00733E95">
        <w:rPr>
          <w:b/>
          <w:bCs/>
          <w:color w:val="auto"/>
        </w:rPr>
        <w:t>W SZCZEGÓLNOŚCI DLA DZIECI I MŁODZIEŻY.</w:t>
      </w:r>
      <w:bookmarkEnd w:id="31"/>
      <w:bookmarkEnd w:id="32"/>
      <w:bookmarkEnd w:id="33"/>
    </w:p>
    <w:p w14:paraId="321F7DE6" w14:textId="77777777" w:rsidR="00D432BD" w:rsidRPr="00D432BD" w:rsidRDefault="00D432BD" w:rsidP="00540458">
      <w:pPr>
        <w:pStyle w:val="Akapitzlist"/>
        <w:numPr>
          <w:ilvl w:val="0"/>
          <w:numId w:val="18"/>
        </w:numPr>
        <w:spacing w:line="360" w:lineRule="auto"/>
      </w:pPr>
      <w:r w:rsidRPr="00D432BD">
        <w:t xml:space="preserve">Rozwój umiejętności psychospołecznych dzieci, młodzieży i dorosłych; </w:t>
      </w:r>
    </w:p>
    <w:p w14:paraId="0DAEE37A" w14:textId="77777777" w:rsidR="00D432BD" w:rsidRPr="00952757" w:rsidRDefault="00D432BD" w:rsidP="00540458">
      <w:pPr>
        <w:pStyle w:val="Akapitzlist"/>
        <w:numPr>
          <w:ilvl w:val="0"/>
          <w:numId w:val="18"/>
        </w:numPr>
        <w:spacing w:line="360" w:lineRule="auto"/>
        <w:jc w:val="both"/>
      </w:pPr>
      <w:r w:rsidRPr="00952757">
        <w:t xml:space="preserve">Zwiększanie  świadomości  mieszkańców  </w:t>
      </w:r>
      <w:r>
        <w:t>Gminy Lądek</w:t>
      </w:r>
      <w:r w:rsidRPr="00952757">
        <w:t xml:space="preserve">  na  temat  szkodliwości  stosowania  różnego rodzaju  substancji  psychoaktywnych  oraz  podniesienie  motywacji  do  kształtowania  postaw prozdrowotnych; </w:t>
      </w:r>
    </w:p>
    <w:p w14:paraId="5291FA6E" w14:textId="23AB3D4E" w:rsidR="00615A2F" w:rsidRDefault="00D432BD" w:rsidP="00540458">
      <w:pPr>
        <w:pStyle w:val="Akapitzlist"/>
        <w:numPr>
          <w:ilvl w:val="0"/>
          <w:numId w:val="18"/>
        </w:numPr>
        <w:spacing w:line="360" w:lineRule="auto"/>
        <w:jc w:val="both"/>
      </w:pPr>
      <w:r w:rsidRPr="00952757">
        <w:t xml:space="preserve">Prowadzenie  działań  informacyjno-edukacyjnych  na  temat  ryzyka  szkód  wynikających  z </w:t>
      </w:r>
      <w:r>
        <w:t>zażywania substancji psychoaktywnych</w:t>
      </w:r>
      <w:r w:rsidRPr="00952757">
        <w:t xml:space="preserve">,  w  tym  realizacja  działań  edukacyjnych  dla  dorosłych  w  zakresie  szkód wynikających z </w:t>
      </w:r>
      <w:r w:rsidRPr="00D432BD">
        <w:t xml:space="preserve">zażywania substancji psychoaktywnych </w:t>
      </w:r>
      <w:r w:rsidRPr="00952757">
        <w:t xml:space="preserve">przez dzieci i młodzież; </w:t>
      </w:r>
      <w:r w:rsidR="00615A2F">
        <w:br w:type="page"/>
      </w:r>
    </w:p>
    <w:p w14:paraId="7E10DAD0" w14:textId="77777777" w:rsidR="00AA2042" w:rsidRPr="001C3FC4" w:rsidRDefault="000F43C5" w:rsidP="00540458">
      <w:pPr>
        <w:pStyle w:val="Nagwek1"/>
        <w:numPr>
          <w:ilvl w:val="0"/>
          <w:numId w:val="20"/>
        </w:numPr>
        <w:spacing w:before="0"/>
        <w:jc w:val="both"/>
        <w:rPr>
          <w:color w:val="auto"/>
        </w:rPr>
      </w:pPr>
      <w:bookmarkStart w:id="34" w:name="_Toc85181371"/>
      <w:bookmarkStart w:id="35" w:name="_Toc150929832"/>
      <w:r w:rsidRPr="001C3FC4">
        <w:rPr>
          <w:color w:val="auto"/>
        </w:rPr>
        <w:lastRenderedPageBreak/>
        <w:t>ZADANIA I SPOSOBY ICH REALIZACJI</w:t>
      </w:r>
      <w:bookmarkEnd w:id="34"/>
      <w:bookmarkEnd w:id="35"/>
    </w:p>
    <w:p w14:paraId="7CCB379D" w14:textId="2705A163" w:rsidR="00650001" w:rsidRPr="00AB5C52" w:rsidRDefault="00650001" w:rsidP="00AB5C52">
      <w:pPr>
        <w:pStyle w:val="Nagwek2"/>
        <w:jc w:val="center"/>
        <w:rPr>
          <w:color w:val="auto"/>
        </w:rPr>
      </w:pPr>
      <w:bookmarkStart w:id="36" w:name="_Toc85181372"/>
      <w:bookmarkStart w:id="37" w:name="_Toc150929833"/>
      <w:r w:rsidRPr="00AB5C52">
        <w:rPr>
          <w:color w:val="auto"/>
        </w:rPr>
        <w:t>OBSZAR I – PROFILAKTYKA I PROMOCJA ZDROWIA</w:t>
      </w:r>
      <w:bookmarkEnd w:id="36"/>
      <w:bookmarkEnd w:id="37"/>
    </w:p>
    <w:tbl>
      <w:tblPr>
        <w:tblStyle w:val="Tabela-Siatka"/>
        <w:tblW w:w="0" w:type="auto"/>
        <w:tblInd w:w="4" w:type="dxa"/>
        <w:tblLook w:val="04A0" w:firstRow="1" w:lastRow="0" w:firstColumn="1" w:lastColumn="0" w:noHBand="0" w:noVBand="1"/>
      </w:tblPr>
      <w:tblGrid>
        <w:gridCol w:w="842"/>
        <w:gridCol w:w="3544"/>
        <w:gridCol w:w="2522"/>
        <w:gridCol w:w="2303"/>
      </w:tblGrid>
      <w:tr w:rsidR="00650001" w14:paraId="300777BE" w14:textId="77777777" w:rsidTr="0091343F">
        <w:tc>
          <w:tcPr>
            <w:tcW w:w="842" w:type="dxa"/>
            <w:shd w:val="clear" w:color="auto" w:fill="D9D9D9" w:themeFill="background1" w:themeFillShade="D9"/>
          </w:tcPr>
          <w:p w14:paraId="6DF5DF44" w14:textId="6F92E7A6" w:rsidR="00650001" w:rsidRPr="0017553B" w:rsidRDefault="00650001" w:rsidP="00650001">
            <w:pPr>
              <w:spacing w:line="360" w:lineRule="auto"/>
              <w:jc w:val="both"/>
              <w:rPr>
                <w:rFonts w:eastAsia="Times New Roman" w:cs="Times New Roman"/>
                <w:b/>
                <w:bCs/>
              </w:rPr>
            </w:pPr>
            <w:r w:rsidRPr="0017553B">
              <w:rPr>
                <w:rFonts w:eastAsia="Times New Roman" w:cs="Times New Roman"/>
                <w:b/>
                <w:bCs/>
              </w:rPr>
              <w:t>Lp.</w:t>
            </w:r>
          </w:p>
        </w:tc>
        <w:tc>
          <w:tcPr>
            <w:tcW w:w="3544" w:type="dxa"/>
            <w:shd w:val="clear" w:color="auto" w:fill="D9D9D9" w:themeFill="background1" w:themeFillShade="D9"/>
            <w:vAlign w:val="center"/>
          </w:tcPr>
          <w:p w14:paraId="0C83139D" w14:textId="58E976C0" w:rsidR="00650001" w:rsidRPr="0017553B" w:rsidRDefault="00650001" w:rsidP="0091343F">
            <w:pPr>
              <w:spacing w:line="360" w:lineRule="auto"/>
              <w:jc w:val="center"/>
              <w:rPr>
                <w:rFonts w:eastAsia="Times New Roman" w:cs="Times New Roman"/>
                <w:b/>
                <w:bCs/>
              </w:rPr>
            </w:pPr>
            <w:r w:rsidRPr="0017553B">
              <w:rPr>
                <w:rFonts w:eastAsia="Times New Roman" w:cs="Times New Roman"/>
                <w:b/>
                <w:bCs/>
              </w:rPr>
              <w:t>Zadanie</w:t>
            </w:r>
          </w:p>
        </w:tc>
        <w:tc>
          <w:tcPr>
            <w:tcW w:w="2522" w:type="dxa"/>
            <w:shd w:val="clear" w:color="auto" w:fill="D9D9D9" w:themeFill="background1" w:themeFillShade="D9"/>
            <w:vAlign w:val="center"/>
          </w:tcPr>
          <w:p w14:paraId="1B9434B2" w14:textId="19770E2E" w:rsidR="00650001" w:rsidRPr="0017553B" w:rsidRDefault="00650001" w:rsidP="0091343F">
            <w:pPr>
              <w:spacing w:line="360" w:lineRule="auto"/>
              <w:jc w:val="center"/>
              <w:rPr>
                <w:rFonts w:eastAsia="Times New Roman" w:cs="Times New Roman"/>
                <w:b/>
                <w:bCs/>
              </w:rPr>
            </w:pPr>
            <w:r w:rsidRPr="0017553B">
              <w:rPr>
                <w:rFonts w:eastAsia="Times New Roman" w:cs="Times New Roman"/>
                <w:b/>
                <w:bCs/>
              </w:rPr>
              <w:t>Realizatorzy</w:t>
            </w:r>
          </w:p>
        </w:tc>
        <w:tc>
          <w:tcPr>
            <w:tcW w:w="2303" w:type="dxa"/>
            <w:shd w:val="clear" w:color="auto" w:fill="D9D9D9" w:themeFill="background1" w:themeFillShade="D9"/>
            <w:vAlign w:val="center"/>
          </w:tcPr>
          <w:p w14:paraId="1FB64F28" w14:textId="0735353C" w:rsidR="00650001" w:rsidRPr="0017553B" w:rsidRDefault="00650001" w:rsidP="0091343F">
            <w:pPr>
              <w:spacing w:line="360" w:lineRule="auto"/>
              <w:jc w:val="center"/>
              <w:rPr>
                <w:rFonts w:eastAsia="Times New Roman" w:cs="Times New Roman"/>
                <w:b/>
                <w:bCs/>
              </w:rPr>
            </w:pPr>
            <w:r w:rsidRPr="0017553B">
              <w:rPr>
                <w:rFonts w:eastAsia="Times New Roman" w:cs="Times New Roman"/>
                <w:b/>
                <w:bCs/>
              </w:rPr>
              <w:t>Wskaźniki</w:t>
            </w:r>
          </w:p>
        </w:tc>
      </w:tr>
      <w:tr w:rsidR="00650001" w14:paraId="1F9B4678" w14:textId="77777777" w:rsidTr="0091343F">
        <w:tc>
          <w:tcPr>
            <w:tcW w:w="842" w:type="dxa"/>
            <w:shd w:val="clear" w:color="auto" w:fill="D9D9D9" w:themeFill="background1" w:themeFillShade="D9"/>
            <w:vAlign w:val="center"/>
          </w:tcPr>
          <w:p w14:paraId="29896F12" w14:textId="6550C89C" w:rsidR="00650001" w:rsidRPr="00565651" w:rsidRDefault="00565651" w:rsidP="003127BB">
            <w:pPr>
              <w:spacing w:line="360" w:lineRule="auto"/>
              <w:jc w:val="center"/>
              <w:rPr>
                <w:rFonts w:eastAsia="Times New Roman" w:cs="Times New Roman"/>
                <w:b/>
                <w:bCs/>
                <w:sz w:val="20"/>
                <w:szCs w:val="20"/>
              </w:rPr>
            </w:pPr>
            <w:r w:rsidRPr="00565651">
              <w:rPr>
                <w:rFonts w:eastAsia="Times New Roman" w:cs="Times New Roman"/>
                <w:b/>
                <w:bCs/>
                <w:sz w:val="20"/>
                <w:szCs w:val="20"/>
              </w:rPr>
              <w:t>1.1</w:t>
            </w:r>
          </w:p>
        </w:tc>
        <w:tc>
          <w:tcPr>
            <w:tcW w:w="3544" w:type="dxa"/>
            <w:vAlign w:val="center"/>
          </w:tcPr>
          <w:p w14:paraId="491EA035" w14:textId="34D7A190" w:rsidR="00565651" w:rsidRPr="00565651" w:rsidRDefault="00565651" w:rsidP="00565651">
            <w:pPr>
              <w:spacing w:line="360" w:lineRule="auto"/>
              <w:jc w:val="center"/>
              <w:rPr>
                <w:rFonts w:eastAsia="Times New Roman" w:cs="Times New Roman"/>
                <w:sz w:val="20"/>
                <w:szCs w:val="20"/>
              </w:rPr>
            </w:pPr>
            <w:r w:rsidRPr="00565651">
              <w:rPr>
                <w:rFonts w:eastAsia="Times New Roman" w:cs="Times New Roman"/>
                <w:sz w:val="20"/>
                <w:szCs w:val="20"/>
              </w:rPr>
              <w:t>Prowadzenie szkoleń</w:t>
            </w:r>
            <w:r w:rsidR="00C20109">
              <w:rPr>
                <w:rFonts w:eastAsia="Times New Roman" w:cs="Times New Roman"/>
                <w:sz w:val="20"/>
                <w:szCs w:val="20"/>
              </w:rPr>
              <w:t xml:space="preserve">/ warsztatów                  </w:t>
            </w:r>
            <w:r w:rsidRPr="00565651">
              <w:rPr>
                <w:rFonts w:eastAsia="Times New Roman" w:cs="Times New Roman"/>
                <w:sz w:val="20"/>
                <w:szCs w:val="20"/>
              </w:rPr>
              <w:t xml:space="preserve"> z zakresu przeciwdziałania uzależnieniom </w:t>
            </w:r>
            <w:r w:rsidR="00C20109">
              <w:rPr>
                <w:rFonts w:eastAsia="Times New Roman" w:cs="Times New Roman"/>
                <w:sz w:val="20"/>
                <w:szCs w:val="20"/>
              </w:rPr>
              <w:t xml:space="preserve"> </w:t>
            </w:r>
            <w:r w:rsidRPr="00565651">
              <w:rPr>
                <w:rFonts w:eastAsia="Times New Roman" w:cs="Times New Roman"/>
                <w:sz w:val="20"/>
                <w:szCs w:val="20"/>
              </w:rPr>
              <w:t>i patologiom społecznym, jako edukacja   i informacja dla uczniów, ich</w:t>
            </w:r>
          </w:p>
          <w:p w14:paraId="36F4E540" w14:textId="055F5915" w:rsidR="00565651" w:rsidRPr="00565651" w:rsidRDefault="00565651" w:rsidP="00565651">
            <w:pPr>
              <w:spacing w:line="360" w:lineRule="auto"/>
              <w:jc w:val="center"/>
              <w:rPr>
                <w:rFonts w:eastAsia="Times New Roman" w:cs="Times New Roman"/>
                <w:sz w:val="20"/>
                <w:szCs w:val="20"/>
              </w:rPr>
            </w:pPr>
            <w:r w:rsidRPr="00565651">
              <w:rPr>
                <w:rFonts w:eastAsia="Times New Roman" w:cs="Times New Roman"/>
                <w:sz w:val="20"/>
                <w:szCs w:val="20"/>
              </w:rPr>
              <w:t>nauczycieli oraz rodziców, na terenie</w:t>
            </w:r>
          </w:p>
          <w:p w14:paraId="1876BE1D" w14:textId="30689E79" w:rsidR="00650001" w:rsidRPr="00565651" w:rsidRDefault="00565651" w:rsidP="00565651">
            <w:pPr>
              <w:spacing w:line="360" w:lineRule="auto"/>
              <w:jc w:val="center"/>
              <w:rPr>
                <w:rFonts w:eastAsia="Times New Roman" w:cs="Times New Roman"/>
                <w:b/>
                <w:bCs/>
                <w:sz w:val="20"/>
                <w:szCs w:val="20"/>
              </w:rPr>
            </w:pPr>
            <w:r w:rsidRPr="00565651">
              <w:rPr>
                <w:rFonts w:eastAsia="Times New Roman" w:cs="Times New Roman"/>
                <w:sz w:val="20"/>
                <w:szCs w:val="20"/>
              </w:rPr>
              <w:t>Gminy Lądek</w:t>
            </w:r>
          </w:p>
        </w:tc>
        <w:tc>
          <w:tcPr>
            <w:tcW w:w="2522" w:type="dxa"/>
            <w:vAlign w:val="center"/>
          </w:tcPr>
          <w:p w14:paraId="1E681755" w14:textId="2CFF3C7C" w:rsidR="00650001" w:rsidRPr="00565651" w:rsidRDefault="0017553B" w:rsidP="00565651">
            <w:pPr>
              <w:spacing w:line="360" w:lineRule="auto"/>
              <w:jc w:val="center"/>
              <w:rPr>
                <w:rFonts w:eastAsia="Times New Roman" w:cs="Times New Roman"/>
                <w:sz w:val="20"/>
                <w:szCs w:val="20"/>
              </w:rPr>
            </w:pPr>
            <w:r>
              <w:rPr>
                <w:rFonts w:eastAsia="Times New Roman" w:cs="Times New Roman"/>
                <w:sz w:val="20"/>
                <w:szCs w:val="20"/>
              </w:rPr>
              <w:t>GKRPA</w:t>
            </w:r>
            <w:r w:rsidR="00C20109">
              <w:rPr>
                <w:rFonts w:eastAsia="Times New Roman" w:cs="Times New Roman"/>
                <w:sz w:val="20"/>
                <w:szCs w:val="20"/>
              </w:rPr>
              <w:t>/SZKOŁY</w:t>
            </w:r>
          </w:p>
        </w:tc>
        <w:tc>
          <w:tcPr>
            <w:tcW w:w="2303" w:type="dxa"/>
            <w:vAlign w:val="center"/>
          </w:tcPr>
          <w:p w14:paraId="26608EDC" w14:textId="35E92244" w:rsidR="00565651" w:rsidRPr="00565651" w:rsidRDefault="00565651" w:rsidP="00565651">
            <w:pPr>
              <w:pStyle w:val="Akapitzlist"/>
              <w:spacing w:line="360" w:lineRule="auto"/>
              <w:ind w:left="0"/>
              <w:rPr>
                <w:rFonts w:eastAsia="Times New Roman" w:cs="Times New Roman"/>
                <w:sz w:val="20"/>
                <w:szCs w:val="20"/>
              </w:rPr>
            </w:pPr>
            <w:r>
              <w:rPr>
                <w:rFonts w:eastAsia="Times New Roman" w:cs="Times New Roman"/>
                <w:sz w:val="20"/>
                <w:szCs w:val="20"/>
              </w:rPr>
              <w:t xml:space="preserve">1) </w:t>
            </w:r>
            <w:r w:rsidRPr="00565651">
              <w:rPr>
                <w:rFonts w:eastAsia="Times New Roman" w:cs="Times New Roman"/>
                <w:sz w:val="20"/>
                <w:szCs w:val="20"/>
              </w:rPr>
              <w:t>Liczba podmiotów</w:t>
            </w:r>
            <w:r>
              <w:rPr>
                <w:rFonts w:eastAsia="Times New Roman" w:cs="Times New Roman"/>
                <w:sz w:val="20"/>
                <w:szCs w:val="20"/>
              </w:rPr>
              <w:t xml:space="preserve"> </w:t>
            </w:r>
            <w:r w:rsidRPr="00565651">
              <w:rPr>
                <w:rFonts w:eastAsia="Times New Roman" w:cs="Times New Roman"/>
                <w:sz w:val="20"/>
                <w:szCs w:val="20"/>
              </w:rPr>
              <w:t>realizujących zadanie</w:t>
            </w:r>
          </w:p>
          <w:p w14:paraId="61554358" w14:textId="4BD467EA" w:rsidR="00565651" w:rsidRPr="00565651" w:rsidRDefault="00565651" w:rsidP="00565651">
            <w:pPr>
              <w:spacing w:line="360" w:lineRule="auto"/>
              <w:rPr>
                <w:rFonts w:eastAsia="Times New Roman" w:cs="Times New Roman"/>
                <w:sz w:val="20"/>
                <w:szCs w:val="20"/>
              </w:rPr>
            </w:pPr>
            <w:r w:rsidRPr="00565651">
              <w:rPr>
                <w:rFonts w:eastAsia="Times New Roman" w:cs="Times New Roman"/>
                <w:sz w:val="20"/>
                <w:szCs w:val="20"/>
              </w:rPr>
              <w:t>2)  Liczba</w:t>
            </w:r>
            <w:r>
              <w:rPr>
                <w:rFonts w:eastAsia="Times New Roman" w:cs="Times New Roman"/>
                <w:sz w:val="20"/>
                <w:szCs w:val="20"/>
              </w:rPr>
              <w:t xml:space="preserve"> </w:t>
            </w:r>
            <w:r w:rsidRPr="00565651">
              <w:rPr>
                <w:rFonts w:eastAsia="Times New Roman" w:cs="Times New Roman"/>
                <w:sz w:val="20"/>
                <w:szCs w:val="20"/>
              </w:rPr>
              <w:t>przeszkolonych osób</w:t>
            </w:r>
          </w:p>
          <w:p w14:paraId="1A53E595" w14:textId="4F816DC7" w:rsidR="00650001" w:rsidRPr="00565651" w:rsidRDefault="00565651" w:rsidP="00565651">
            <w:pPr>
              <w:spacing w:line="360" w:lineRule="auto"/>
              <w:rPr>
                <w:rFonts w:eastAsia="Times New Roman" w:cs="Times New Roman"/>
                <w:sz w:val="20"/>
                <w:szCs w:val="20"/>
              </w:rPr>
            </w:pPr>
            <w:r w:rsidRPr="00565651">
              <w:rPr>
                <w:rFonts w:eastAsia="Times New Roman" w:cs="Times New Roman"/>
                <w:sz w:val="20"/>
                <w:szCs w:val="20"/>
              </w:rPr>
              <w:t xml:space="preserve">3)  Liczba placówek, </w:t>
            </w:r>
            <w:r>
              <w:rPr>
                <w:rFonts w:eastAsia="Times New Roman" w:cs="Times New Roman"/>
                <w:sz w:val="20"/>
                <w:szCs w:val="20"/>
              </w:rPr>
              <w:t xml:space="preserve">            </w:t>
            </w:r>
            <w:r w:rsidRPr="00565651">
              <w:rPr>
                <w:rFonts w:eastAsia="Times New Roman" w:cs="Times New Roman"/>
                <w:sz w:val="20"/>
                <w:szCs w:val="20"/>
              </w:rPr>
              <w:t>w których realizowano zadanie</w:t>
            </w:r>
          </w:p>
        </w:tc>
      </w:tr>
      <w:tr w:rsidR="00650001" w14:paraId="43E18A31" w14:textId="77777777" w:rsidTr="0091343F">
        <w:tc>
          <w:tcPr>
            <w:tcW w:w="842" w:type="dxa"/>
            <w:shd w:val="clear" w:color="auto" w:fill="D9D9D9" w:themeFill="background1" w:themeFillShade="D9"/>
            <w:vAlign w:val="center"/>
          </w:tcPr>
          <w:p w14:paraId="22EB2C0F" w14:textId="2EA4E392" w:rsidR="00650001" w:rsidRPr="00565651" w:rsidRDefault="00404044" w:rsidP="003127BB">
            <w:pPr>
              <w:spacing w:line="360" w:lineRule="auto"/>
              <w:jc w:val="center"/>
              <w:rPr>
                <w:rFonts w:eastAsia="Times New Roman" w:cs="Times New Roman"/>
                <w:b/>
                <w:bCs/>
                <w:sz w:val="20"/>
                <w:szCs w:val="20"/>
              </w:rPr>
            </w:pPr>
            <w:r>
              <w:rPr>
                <w:rFonts w:eastAsia="Times New Roman" w:cs="Times New Roman"/>
                <w:b/>
                <w:bCs/>
                <w:sz w:val="20"/>
                <w:szCs w:val="20"/>
              </w:rPr>
              <w:t>1.2</w:t>
            </w:r>
          </w:p>
        </w:tc>
        <w:tc>
          <w:tcPr>
            <w:tcW w:w="3544" w:type="dxa"/>
            <w:vAlign w:val="center"/>
          </w:tcPr>
          <w:p w14:paraId="3E6CE5E0" w14:textId="53BABC77" w:rsidR="00404044" w:rsidRPr="00404044" w:rsidRDefault="00404044" w:rsidP="00404044">
            <w:pPr>
              <w:spacing w:line="360" w:lineRule="auto"/>
              <w:jc w:val="center"/>
              <w:rPr>
                <w:rFonts w:eastAsia="Times New Roman" w:cs="Times New Roman"/>
                <w:sz w:val="20"/>
                <w:szCs w:val="20"/>
              </w:rPr>
            </w:pPr>
            <w:r w:rsidRPr="00404044">
              <w:rPr>
                <w:rFonts w:eastAsia="Times New Roman" w:cs="Times New Roman"/>
                <w:sz w:val="20"/>
                <w:szCs w:val="20"/>
              </w:rPr>
              <w:t>Profilaktyka prowadzona na</w:t>
            </w:r>
          </w:p>
          <w:p w14:paraId="72BB9851" w14:textId="04DD518D" w:rsidR="00C20109" w:rsidRPr="00565651" w:rsidRDefault="00404044" w:rsidP="00C20109">
            <w:pPr>
              <w:spacing w:line="360" w:lineRule="auto"/>
              <w:jc w:val="center"/>
              <w:rPr>
                <w:rFonts w:eastAsia="Times New Roman" w:cs="Times New Roman"/>
                <w:b/>
                <w:bCs/>
                <w:sz w:val="20"/>
                <w:szCs w:val="20"/>
              </w:rPr>
            </w:pPr>
            <w:r w:rsidRPr="00404044">
              <w:rPr>
                <w:rFonts w:eastAsia="Times New Roman" w:cs="Times New Roman"/>
                <w:sz w:val="20"/>
                <w:szCs w:val="20"/>
              </w:rPr>
              <w:t xml:space="preserve">rzecz dzieci i młodzieży </w:t>
            </w:r>
          </w:p>
          <w:p w14:paraId="3305F359" w14:textId="3DDCFAB2" w:rsidR="00650001" w:rsidRPr="00565651" w:rsidRDefault="00650001" w:rsidP="00404044">
            <w:pPr>
              <w:spacing w:line="360" w:lineRule="auto"/>
              <w:jc w:val="center"/>
              <w:rPr>
                <w:rFonts w:eastAsia="Times New Roman" w:cs="Times New Roman"/>
                <w:b/>
                <w:bCs/>
                <w:sz w:val="20"/>
                <w:szCs w:val="20"/>
              </w:rPr>
            </w:pPr>
          </w:p>
        </w:tc>
        <w:tc>
          <w:tcPr>
            <w:tcW w:w="2522" w:type="dxa"/>
            <w:vAlign w:val="center"/>
          </w:tcPr>
          <w:p w14:paraId="06556425" w14:textId="7146CD2D" w:rsidR="00650001" w:rsidRPr="00404044" w:rsidRDefault="0017553B" w:rsidP="00404044">
            <w:pPr>
              <w:spacing w:line="360" w:lineRule="auto"/>
              <w:jc w:val="center"/>
              <w:rPr>
                <w:rFonts w:eastAsia="Times New Roman" w:cs="Times New Roman"/>
                <w:sz w:val="20"/>
                <w:szCs w:val="20"/>
              </w:rPr>
            </w:pPr>
            <w:r>
              <w:rPr>
                <w:rFonts w:eastAsia="Times New Roman" w:cs="Times New Roman"/>
                <w:sz w:val="20"/>
                <w:szCs w:val="20"/>
              </w:rPr>
              <w:t>GKRPA</w:t>
            </w:r>
            <w:r w:rsidR="00C20109">
              <w:rPr>
                <w:rFonts w:eastAsia="Times New Roman" w:cs="Times New Roman"/>
                <w:sz w:val="20"/>
                <w:szCs w:val="20"/>
              </w:rPr>
              <w:t>/SZKOŁY</w:t>
            </w:r>
          </w:p>
        </w:tc>
        <w:tc>
          <w:tcPr>
            <w:tcW w:w="2303" w:type="dxa"/>
            <w:vAlign w:val="center"/>
          </w:tcPr>
          <w:p w14:paraId="290811D0" w14:textId="13496CF6" w:rsidR="00404044" w:rsidRPr="00404044" w:rsidRDefault="00404044" w:rsidP="00404044">
            <w:pPr>
              <w:spacing w:line="360" w:lineRule="auto"/>
              <w:rPr>
                <w:rFonts w:eastAsia="Times New Roman" w:cs="Times New Roman"/>
                <w:sz w:val="20"/>
                <w:szCs w:val="20"/>
              </w:rPr>
            </w:pPr>
            <w:r w:rsidRPr="00404044">
              <w:rPr>
                <w:rFonts w:eastAsia="Times New Roman" w:cs="Times New Roman"/>
                <w:sz w:val="20"/>
                <w:szCs w:val="20"/>
              </w:rPr>
              <w:t xml:space="preserve">1)Liczba podmiotów realizujących </w:t>
            </w:r>
          </w:p>
          <w:p w14:paraId="35A01FD2" w14:textId="77777777" w:rsidR="00404044" w:rsidRPr="00404044" w:rsidRDefault="00404044" w:rsidP="00404044">
            <w:pPr>
              <w:spacing w:line="360" w:lineRule="auto"/>
              <w:rPr>
                <w:rFonts w:eastAsia="Times New Roman" w:cs="Times New Roman"/>
                <w:sz w:val="20"/>
                <w:szCs w:val="20"/>
              </w:rPr>
            </w:pPr>
            <w:r w:rsidRPr="00404044">
              <w:rPr>
                <w:rFonts w:eastAsia="Times New Roman" w:cs="Times New Roman"/>
                <w:sz w:val="20"/>
                <w:szCs w:val="20"/>
              </w:rPr>
              <w:t xml:space="preserve">zadanie </w:t>
            </w:r>
          </w:p>
          <w:p w14:paraId="5AF18B29" w14:textId="45D361EC" w:rsidR="00404044" w:rsidRPr="00404044" w:rsidRDefault="00404044" w:rsidP="00404044">
            <w:pPr>
              <w:spacing w:line="360" w:lineRule="auto"/>
              <w:rPr>
                <w:rFonts w:eastAsia="Times New Roman" w:cs="Times New Roman"/>
                <w:sz w:val="20"/>
                <w:szCs w:val="20"/>
              </w:rPr>
            </w:pPr>
            <w:r w:rsidRPr="00404044">
              <w:rPr>
                <w:rFonts w:eastAsia="Times New Roman" w:cs="Times New Roman"/>
                <w:sz w:val="20"/>
                <w:szCs w:val="20"/>
              </w:rPr>
              <w:t xml:space="preserve">2)Liczba osób korzystających  </w:t>
            </w:r>
          </w:p>
          <w:p w14:paraId="7F7495DB" w14:textId="77777777" w:rsidR="00404044" w:rsidRPr="00404044" w:rsidRDefault="00404044" w:rsidP="00404044">
            <w:pPr>
              <w:spacing w:line="360" w:lineRule="auto"/>
              <w:rPr>
                <w:rFonts w:eastAsia="Times New Roman" w:cs="Times New Roman"/>
                <w:sz w:val="20"/>
                <w:szCs w:val="20"/>
              </w:rPr>
            </w:pPr>
            <w:r w:rsidRPr="00404044">
              <w:rPr>
                <w:rFonts w:eastAsia="Times New Roman" w:cs="Times New Roman"/>
                <w:sz w:val="20"/>
                <w:szCs w:val="20"/>
              </w:rPr>
              <w:t xml:space="preserve">z zajęć profilaktycznych </w:t>
            </w:r>
          </w:p>
          <w:p w14:paraId="14EF8582" w14:textId="36A5FD54" w:rsidR="00650001" w:rsidRPr="00404044" w:rsidRDefault="00404044" w:rsidP="00404044">
            <w:pPr>
              <w:spacing w:line="360" w:lineRule="auto"/>
              <w:rPr>
                <w:rFonts w:eastAsia="Times New Roman" w:cs="Times New Roman"/>
                <w:sz w:val="26"/>
                <w:szCs w:val="23"/>
              </w:rPr>
            </w:pPr>
            <w:r w:rsidRPr="00404044">
              <w:rPr>
                <w:rFonts w:eastAsia="Times New Roman" w:cs="Times New Roman"/>
                <w:sz w:val="20"/>
                <w:szCs w:val="20"/>
              </w:rPr>
              <w:t>3)  Liczba programów</w:t>
            </w:r>
          </w:p>
        </w:tc>
      </w:tr>
      <w:tr w:rsidR="00650001" w14:paraId="672BF58B" w14:textId="77777777" w:rsidTr="0091343F">
        <w:tc>
          <w:tcPr>
            <w:tcW w:w="842" w:type="dxa"/>
            <w:shd w:val="clear" w:color="auto" w:fill="D9D9D9" w:themeFill="background1" w:themeFillShade="D9"/>
            <w:vAlign w:val="center"/>
          </w:tcPr>
          <w:p w14:paraId="3E7F5BF5" w14:textId="27E9F43C" w:rsidR="00650001"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1.3</w:t>
            </w:r>
          </w:p>
        </w:tc>
        <w:tc>
          <w:tcPr>
            <w:tcW w:w="3544" w:type="dxa"/>
            <w:vAlign w:val="center"/>
          </w:tcPr>
          <w:p w14:paraId="1F411A2F" w14:textId="753B7E1D"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Prowadzenie kampanii społecznych</w:t>
            </w:r>
          </w:p>
          <w:p w14:paraId="1F964528" w14:textId="77777777"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i innych przedsięwzięć informacyjno-</w:t>
            </w:r>
          </w:p>
          <w:p w14:paraId="62E7DF54" w14:textId="0662075D"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edukacyjnych dotyczących problematyki</w:t>
            </w:r>
          </w:p>
          <w:p w14:paraId="36F79DE5" w14:textId="746F8483" w:rsidR="00650001"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uzależnień</w:t>
            </w:r>
          </w:p>
        </w:tc>
        <w:tc>
          <w:tcPr>
            <w:tcW w:w="2522" w:type="dxa"/>
            <w:vAlign w:val="center"/>
          </w:tcPr>
          <w:p w14:paraId="54713681" w14:textId="7E2969C4" w:rsidR="00650001" w:rsidRPr="003127BB" w:rsidRDefault="003127BB"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t>NGO/GKRPA</w:t>
            </w:r>
            <w:r w:rsidR="00090209">
              <w:rPr>
                <w:rFonts w:ascii="Cambria" w:eastAsia="Times New Roman" w:hAnsi="Cambria" w:cs="Mangal"/>
                <w:sz w:val="20"/>
                <w:szCs w:val="20"/>
              </w:rPr>
              <w:t>/SZKOŁY</w:t>
            </w:r>
          </w:p>
        </w:tc>
        <w:tc>
          <w:tcPr>
            <w:tcW w:w="2303" w:type="dxa"/>
            <w:vAlign w:val="center"/>
          </w:tcPr>
          <w:p w14:paraId="7BCAFBCC"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1)  Liczba przeprowadzonych </w:t>
            </w:r>
          </w:p>
          <w:p w14:paraId="352AAE6E"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kampanii </w:t>
            </w:r>
          </w:p>
          <w:p w14:paraId="1644C450" w14:textId="41728C66" w:rsidR="00650001"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2)  Liczba odbiorców</w:t>
            </w:r>
          </w:p>
        </w:tc>
      </w:tr>
      <w:tr w:rsidR="00650001" w14:paraId="2F4D3487" w14:textId="77777777" w:rsidTr="0091343F">
        <w:tc>
          <w:tcPr>
            <w:tcW w:w="842" w:type="dxa"/>
            <w:shd w:val="clear" w:color="auto" w:fill="D9D9D9" w:themeFill="background1" w:themeFillShade="D9"/>
            <w:vAlign w:val="center"/>
          </w:tcPr>
          <w:p w14:paraId="1C77D673" w14:textId="0AFBA03B" w:rsidR="00650001" w:rsidRPr="003127BB" w:rsidRDefault="003127BB"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t>1.4</w:t>
            </w:r>
          </w:p>
        </w:tc>
        <w:tc>
          <w:tcPr>
            <w:tcW w:w="3544" w:type="dxa"/>
            <w:vAlign w:val="center"/>
          </w:tcPr>
          <w:p w14:paraId="19C1F1D9" w14:textId="07C11BF8"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Zakup ulotek, broszur, plakatów</w:t>
            </w:r>
          </w:p>
          <w:p w14:paraId="4067D5DE" w14:textId="32B7E436"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i innych materiałów edukacyjnych</w:t>
            </w:r>
            <w:r w:rsidR="00C20109">
              <w:rPr>
                <w:rFonts w:ascii="Cambria" w:eastAsia="Times New Roman" w:hAnsi="Cambria" w:cs="Mangal"/>
                <w:sz w:val="20"/>
                <w:szCs w:val="20"/>
              </w:rPr>
              <w:t>/ profilaktycznych</w:t>
            </w:r>
            <w:r w:rsidRPr="003127BB">
              <w:rPr>
                <w:rFonts w:ascii="Cambria" w:eastAsia="Times New Roman" w:hAnsi="Cambria" w:cs="Mangal"/>
                <w:sz w:val="20"/>
                <w:szCs w:val="20"/>
              </w:rPr>
              <w:t xml:space="preserve"> oraz</w:t>
            </w:r>
          </w:p>
          <w:p w14:paraId="6A847CCA" w14:textId="2DA70537"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literatury i czasopism specjalistycznych</w:t>
            </w:r>
          </w:p>
          <w:p w14:paraId="77B434BC" w14:textId="7B7FDC87"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związanych z realizacją zadań</w:t>
            </w:r>
          </w:p>
          <w:p w14:paraId="3C6AC468" w14:textId="00A9AA6E" w:rsidR="00650001"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z zakresu przeciwdziałania uzależnieniom,</w:t>
            </w:r>
          </w:p>
        </w:tc>
        <w:tc>
          <w:tcPr>
            <w:tcW w:w="2522" w:type="dxa"/>
            <w:vAlign w:val="center"/>
          </w:tcPr>
          <w:p w14:paraId="66FDA052" w14:textId="3AA1CDCD" w:rsidR="00650001" w:rsidRPr="003127BB" w:rsidRDefault="003127BB"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t>GKRPA</w:t>
            </w:r>
          </w:p>
        </w:tc>
        <w:tc>
          <w:tcPr>
            <w:tcW w:w="2303" w:type="dxa"/>
            <w:vAlign w:val="center"/>
          </w:tcPr>
          <w:p w14:paraId="27E754FB"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1)  Liczba sztuk zakupionych </w:t>
            </w:r>
          </w:p>
          <w:p w14:paraId="70B3EB6F"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materiałów edukacyjnych </w:t>
            </w:r>
          </w:p>
          <w:p w14:paraId="415C01C0"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2)  Liczba odbiorców </w:t>
            </w:r>
          </w:p>
          <w:p w14:paraId="01BC097B"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3)  Liczba podmiotów, które brały </w:t>
            </w:r>
          </w:p>
          <w:p w14:paraId="2AFC6220" w14:textId="25C46849" w:rsidR="00650001"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udział w kampaniach</w:t>
            </w:r>
          </w:p>
        </w:tc>
      </w:tr>
      <w:tr w:rsidR="00650001" w14:paraId="720AF1D4" w14:textId="77777777" w:rsidTr="0091343F">
        <w:tc>
          <w:tcPr>
            <w:tcW w:w="842" w:type="dxa"/>
            <w:shd w:val="clear" w:color="auto" w:fill="D9D9D9" w:themeFill="background1" w:themeFillShade="D9"/>
            <w:vAlign w:val="center"/>
          </w:tcPr>
          <w:p w14:paraId="3FE4DCC9" w14:textId="47DB3B85" w:rsidR="00650001" w:rsidRPr="003127BB" w:rsidRDefault="003127BB"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t>1.5</w:t>
            </w:r>
          </w:p>
        </w:tc>
        <w:tc>
          <w:tcPr>
            <w:tcW w:w="3544" w:type="dxa"/>
            <w:vAlign w:val="center"/>
          </w:tcPr>
          <w:p w14:paraId="3707CD7B" w14:textId="5363B937"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Przeprowadzenie akcji i szkoleń</w:t>
            </w:r>
          </w:p>
          <w:p w14:paraId="4162C32C" w14:textId="33C54601"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o charakterze prewencyjno-edukacyjnym</w:t>
            </w:r>
          </w:p>
          <w:p w14:paraId="04E64083" w14:textId="321B51BB"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skierowanych do dzieci i młodzieży,</w:t>
            </w:r>
          </w:p>
          <w:p w14:paraId="104586AF" w14:textId="5D1B43B4" w:rsidR="003127BB"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rodziców, nauczycieli oraz przedsiębiorców</w:t>
            </w:r>
          </w:p>
          <w:p w14:paraId="49F6D845" w14:textId="4DFBC3FF" w:rsidR="00650001" w:rsidRPr="003127BB" w:rsidRDefault="003127BB" w:rsidP="003127BB">
            <w:pPr>
              <w:spacing w:line="360" w:lineRule="auto"/>
              <w:jc w:val="center"/>
              <w:rPr>
                <w:rFonts w:ascii="Cambria" w:eastAsia="Times New Roman" w:hAnsi="Cambria" w:cs="Mangal"/>
                <w:sz w:val="20"/>
                <w:szCs w:val="20"/>
              </w:rPr>
            </w:pPr>
            <w:r w:rsidRPr="003127BB">
              <w:rPr>
                <w:rFonts w:ascii="Cambria" w:eastAsia="Times New Roman" w:hAnsi="Cambria" w:cs="Mangal"/>
                <w:sz w:val="20"/>
                <w:szCs w:val="20"/>
              </w:rPr>
              <w:t>prowadzących sprzedaż napojów</w:t>
            </w:r>
            <w:r>
              <w:rPr>
                <w:rFonts w:ascii="Cambria" w:eastAsia="Times New Roman" w:hAnsi="Cambria" w:cs="Mangal"/>
                <w:sz w:val="20"/>
                <w:szCs w:val="20"/>
              </w:rPr>
              <w:t xml:space="preserve"> </w:t>
            </w:r>
            <w:r w:rsidRPr="003127BB">
              <w:rPr>
                <w:rFonts w:ascii="Cambria" w:eastAsia="Times New Roman" w:hAnsi="Cambria" w:cs="Mangal"/>
                <w:sz w:val="20"/>
                <w:szCs w:val="20"/>
              </w:rPr>
              <w:t xml:space="preserve">alkoholowych na terenie Gminy </w:t>
            </w:r>
            <w:r>
              <w:rPr>
                <w:rFonts w:ascii="Cambria" w:eastAsia="Times New Roman" w:hAnsi="Cambria" w:cs="Mangal"/>
                <w:sz w:val="20"/>
                <w:szCs w:val="20"/>
              </w:rPr>
              <w:t>Lądek</w:t>
            </w:r>
          </w:p>
        </w:tc>
        <w:tc>
          <w:tcPr>
            <w:tcW w:w="2522" w:type="dxa"/>
            <w:vAlign w:val="center"/>
          </w:tcPr>
          <w:p w14:paraId="1DD3B353" w14:textId="563D56D9" w:rsidR="00650001" w:rsidRPr="003127BB" w:rsidRDefault="003127BB"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t>NGO/GKRPA</w:t>
            </w:r>
          </w:p>
        </w:tc>
        <w:tc>
          <w:tcPr>
            <w:tcW w:w="2303" w:type="dxa"/>
            <w:vAlign w:val="center"/>
          </w:tcPr>
          <w:p w14:paraId="7316DB53" w14:textId="4EAB72C5"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1)  Liczba przeprowadzonych akcji</w:t>
            </w:r>
            <w:r w:rsidR="00090209">
              <w:rPr>
                <w:rFonts w:ascii="Cambria" w:eastAsia="Times New Roman" w:hAnsi="Cambria" w:cs="Mangal"/>
                <w:sz w:val="20"/>
                <w:szCs w:val="20"/>
              </w:rPr>
              <w:t xml:space="preserve"> </w:t>
            </w:r>
            <w:r w:rsidRPr="003127BB">
              <w:rPr>
                <w:rFonts w:ascii="Cambria" w:eastAsia="Times New Roman" w:hAnsi="Cambria" w:cs="Mangal"/>
                <w:sz w:val="20"/>
                <w:szCs w:val="20"/>
              </w:rPr>
              <w:t xml:space="preserve"> </w:t>
            </w:r>
          </w:p>
          <w:p w14:paraId="4EE8EF9E"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2)  Liczba przeprowadzonych </w:t>
            </w:r>
          </w:p>
          <w:p w14:paraId="593D72F6"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szkoleń </w:t>
            </w:r>
          </w:p>
          <w:p w14:paraId="25703D28" w14:textId="77777777" w:rsidR="003127BB"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 xml:space="preserve">3)  Liczba odbiorców </w:t>
            </w:r>
          </w:p>
          <w:p w14:paraId="5D932BFA" w14:textId="5A8687E4" w:rsidR="00650001" w:rsidRPr="003127BB" w:rsidRDefault="003127BB" w:rsidP="003127BB">
            <w:pPr>
              <w:spacing w:line="360" w:lineRule="auto"/>
              <w:rPr>
                <w:rFonts w:ascii="Cambria" w:eastAsia="Times New Roman" w:hAnsi="Cambria" w:cs="Mangal"/>
                <w:sz w:val="20"/>
                <w:szCs w:val="20"/>
              </w:rPr>
            </w:pPr>
            <w:r w:rsidRPr="003127BB">
              <w:rPr>
                <w:rFonts w:ascii="Cambria" w:eastAsia="Times New Roman" w:hAnsi="Cambria" w:cs="Mangal"/>
                <w:sz w:val="20"/>
                <w:szCs w:val="20"/>
              </w:rPr>
              <w:t>4)  Liczba podmiotów</w:t>
            </w:r>
            <w:r>
              <w:rPr>
                <w:rFonts w:ascii="Cambria" w:eastAsia="Times New Roman" w:hAnsi="Cambria" w:cs="Mangal"/>
                <w:sz w:val="20"/>
                <w:szCs w:val="20"/>
              </w:rPr>
              <w:t xml:space="preserve"> </w:t>
            </w:r>
            <w:r w:rsidRPr="003127BB">
              <w:rPr>
                <w:rFonts w:ascii="Cambria" w:eastAsia="Times New Roman" w:hAnsi="Cambria" w:cs="Mangal"/>
                <w:sz w:val="20"/>
                <w:szCs w:val="20"/>
              </w:rPr>
              <w:t>uczestniczących</w:t>
            </w:r>
          </w:p>
        </w:tc>
      </w:tr>
      <w:tr w:rsidR="003127BB" w14:paraId="6E5E31D7" w14:textId="77777777" w:rsidTr="0091343F">
        <w:tc>
          <w:tcPr>
            <w:tcW w:w="842" w:type="dxa"/>
            <w:shd w:val="clear" w:color="auto" w:fill="D9D9D9" w:themeFill="background1" w:themeFillShade="D9"/>
            <w:vAlign w:val="center"/>
          </w:tcPr>
          <w:p w14:paraId="7F9C7598" w14:textId="331ED73A" w:rsidR="003127BB" w:rsidRPr="003127BB" w:rsidRDefault="00C20109"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lastRenderedPageBreak/>
              <w:t>1.</w:t>
            </w:r>
            <w:r w:rsidR="00423656">
              <w:rPr>
                <w:rFonts w:ascii="Cambria" w:eastAsia="Times New Roman" w:hAnsi="Cambria" w:cs="Mangal"/>
                <w:sz w:val="20"/>
                <w:szCs w:val="20"/>
              </w:rPr>
              <w:t>6</w:t>
            </w:r>
          </w:p>
        </w:tc>
        <w:tc>
          <w:tcPr>
            <w:tcW w:w="3544" w:type="dxa"/>
            <w:vAlign w:val="center"/>
          </w:tcPr>
          <w:p w14:paraId="30585755" w14:textId="505B9F0E" w:rsidR="003127BB" w:rsidRPr="003127BB" w:rsidRDefault="00C20109" w:rsidP="00C20109">
            <w:pPr>
              <w:spacing w:line="360" w:lineRule="auto"/>
              <w:jc w:val="center"/>
              <w:rPr>
                <w:rFonts w:ascii="Cambria" w:eastAsia="Times New Roman" w:hAnsi="Cambria" w:cs="Mangal"/>
                <w:sz w:val="20"/>
                <w:szCs w:val="20"/>
              </w:rPr>
            </w:pPr>
            <w:r>
              <w:rPr>
                <w:rFonts w:ascii="Cambria" w:eastAsia="Times New Roman" w:hAnsi="Cambria" w:cs="Mangal"/>
                <w:sz w:val="20"/>
                <w:szCs w:val="20"/>
              </w:rPr>
              <w:t>P</w:t>
            </w:r>
            <w:r w:rsidRPr="00C20109">
              <w:rPr>
                <w:rFonts w:ascii="Cambria" w:eastAsia="Times New Roman" w:hAnsi="Cambria" w:cs="Mangal"/>
                <w:sz w:val="20"/>
                <w:szCs w:val="20"/>
              </w:rPr>
              <w:t xml:space="preserve">rzeprowadzenie diagnozy </w:t>
            </w:r>
            <w:r w:rsidR="009B644C">
              <w:rPr>
                <w:rFonts w:ascii="Cambria" w:eastAsia="Times New Roman" w:hAnsi="Cambria" w:cs="Mangal"/>
                <w:sz w:val="20"/>
                <w:szCs w:val="20"/>
              </w:rPr>
              <w:t xml:space="preserve">                           </w:t>
            </w:r>
            <w:r w:rsidRPr="00C20109">
              <w:rPr>
                <w:rFonts w:ascii="Cambria" w:eastAsia="Times New Roman" w:hAnsi="Cambria" w:cs="Mangal"/>
                <w:sz w:val="20"/>
                <w:szCs w:val="20"/>
              </w:rPr>
              <w:t>w środowisku lokalnym</w:t>
            </w:r>
            <w:r w:rsidR="009B644C">
              <w:rPr>
                <w:rFonts w:ascii="Cambria" w:eastAsia="Times New Roman" w:hAnsi="Cambria" w:cs="Mangal"/>
                <w:sz w:val="20"/>
                <w:szCs w:val="20"/>
              </w:rPr>
              <w:t>.</w:t>
            </w:r>
          </w:p>
        </w:tc>
        <w:tc>
          <w:tcPr>
            <w:tcW w:w="2522" w:type="dxa"/>
            <w:vAlign w:val="center"/>
          </w:tcPr>
          <w:p w14:paraId="481B2F52" w14:textId="5FCCF6E7" w:rsidR="003127BB" w:rsidRPr="003127BB" w:rsidRDefault="00C20109" w:rsidP="00C20109">
            <w:pPr>
              <w:spacing w:line="360" w:lineRule="auto"/>
              <w:jc w:val="center"/>
              <w:rPr>
                <w:rFonts w:ascii="Cambria" w:eastAsia="Times New Roman" w:hAnsi="Cambria" w:cs="Mangal"/>
                <w:sz w:val="20"/>
                <w:szCs w:val="20"/>
              </w:rPr>
            </w:pPr>
            <w:r>
              <w:rPr>
                <w:rFonts w:ascii="Cambria" w:eastAsia="Times New Roman" w:hAnsi="Cambria" w:cs="Mangal"/>
                <w:sz w:val="20"/>
                <w:szCs w:val="20"/>
              </w:rPr>
              <w:t>GKRPA</w:t>
            </w:r>
          </w:p>
        </w:tc>
        <w:tc>
          <w:tcPr>
            <w:tcW w:w="2303" w:type="dxa"/>
            <w:vAlign w:val="center"/>
          </w:tcPr>
          <w:p w14:paraId="503677C5" w14:textId="77777777" w:rsidR="00C20109" w:rsidRPr="00C20109" w:rsidRDefault="00C20109" w:rsidP="00C20109">
            <w:pPr>
              <w:spacing w:line="360" w:lineRule="auto"/>
              <w:rPr>
                <w:rFonts w:ascii="Cambria" w:eastAsia="Times New Roman" w:hAnsi="Cambria" w:cs="Mangal"/>
                <w:sz w:val="20"/>
                <w:szCs w:val="20"/>
              </w:rPr>
            </w:pPr>
            <w:r w:rsidRPr="00C20109">
              <w:rPr>
                <w:rFonts w:ascii="Cambria" w:eastAsia="Times New Roman" w:hAnsi="Cambria" w:cs="Mangal"/>
                <w:sz w:val="20"/>
                <w:szCs w:val="20"/>
              </w:rPr>
              <w:t xml:space="preserve">1)Liczba podmiotów realizujących </w:t>
            </w:r>
          </w:p>
          <w:p w14:paraId="55F335A7" w14:textId="549D9469" w:rsidR="003127BB" w:rsidRPr="003127BB" w:rsidRDefault="00C20109" w:rsidP="00C20109">
            <w:pPr>
              <w:spacing w:line="360" w:lineRule="auto"/>
              <w:rPr>
                <w:rFonts w:ascii="Cambria" w:eastAsia="Times New Roman" w:hAnsi="Cambria" w:cs="Mangal"/>
                <w:sz w:val="20"/>
                <w:szCs w:val="20"/>
              </w:rPr>
            </w:pPr>
            <w:r w:rsidRPr="00C20109">
              <w:rPr>
                <w:rFonts w:ascii="Cambria" w:eastAsia="Times New Roman" w:hAnsi="Cambria" w:cs="Mangal"/>
                <w:sz w:val="20"/>
                <w:szCs w:val="20"/>
              </w:rPr>
              <w:t>zadanie</w:t>
            </w:r>
          </w:p>
        </w:tc>
      </w:tr>
      <w:tr w:rsidR="003127BB" w14:paraId="140886AF" w14:textId="77777777" w:rsidTr="0091343F">
        <w:tc>
          <w:tcPr>
            <w:tcW w:w="842" w:type="dxa"/>
            <w:shd w:val="clear" w:color="auto" w:fill="D9D9D9" w:themeFill="background1" w:themeFillShade="D9"/>
            <w:vAlign w:val="center"/>
          </w:tcPr>
          <w:p w14:paraId="1A932BB4" w14:textId="75B5AA36" w:rsidR="003127BB" w:rsidRPr="003127BB" w:rsidRDefault="009B644C" w:rsidP="003127BB">
            <w:pPr>
              <w:spacing w:line="360" w:lineRule="auto"/>
              <w:jc w:val="center"/>
              <w:rPr>
                <w:rFonts w:ascii="Cambria" w:eastAsia="Times New Roman" w:hAnsi="Cambria" w:cs="Mangal"/>
                <w:sz w:val="20"/>
                <w:szCs w:val="20"/>
              </w:rPr>
            </w:pPr>
            <w:r>
              <w:rPr>
                <w:rFonts w:ascii="Cambria" w:eastAsia="Times New Roman" w:hAnsi="Cambria" w:cs="Mangal"/>
                <w:sz w:val="20"/>
                <w:szCs w:val="20"/>
              </w:rPr>
              <w:t>1.</w:t>
            </w:r>
            <w:r w:rsidR="00423656">
              <w:rPr>
                <w:rFonts w:ascii="Cambria" w:eastAsia="Times New Roman" w:hAnsi="Cambria" w:cs="Mangal"/>
                <w:sz w:val="20"/>
                <w:szCs w:val="20"/>
              </w:rPr>
              <w:t>7</w:t>
            </w:r>
          </w:p>
        </w:tc>
        <w:tc>
          <w:tcPr>
            <w:tcW w:w="3544" w:type="dxa"/>
            <w:vAlign w:val="center"/>
          </w:tcPr>
          <w:p w14:paraId="7C9B1DED" w14:textId="1D88A965" w:rsidR="009B644C" w:rsidRPr="009B644C" w:rsidRDefault="009B644C" w:rsidP="009B644C">
            <w:pPr>
              <w:spacing w:line="360" w:lineRule="auto"/>
              <w:jc w:val="center"/>
              <w:rPr>
                <w:rFonts w:ascii="Cambria" w:eastAsia="Times New Roman" w:hAnsi="Cambria" w:cs="Mangal"/>
                <w:sz w:val="20"/>
                <w:szCs w:val="20"/>
              </w:rPr>
            </w:pPr>
            <w:r w:rsidRPr="009B644C">
              <w:rPr>
                <w:rFonts w:ascii="Cambria" w:eastAsia="Times New Roman" w:hAnsi="Cambria" w:cs="Mangal"/>
                <w:sz w:val="20"/>
                <w:szCs w:val="20"/>
              </w:rPr>
              <w:t>Organizacja działań profilaktycznych</w:t>
            </w:r>
          </w:p>
          <w:p w14:paraId="65D80E7F" w14:textId="1ED73A45" w:rsidR="009B644C" w:rsidRPr="009B644C" w:rsidRDefault="009B644C" w:rsidP="009B644C">
            <w:pPr>
              <w:spacing w:line="360" w:lineRule="auto"/>
              <w:jc w:val="center"/>
              <w:rPr>
                <w:rFonts w:ascii="Cambria" w:eastAsia="Times New Roman" w:hAnsi="Cambria" w:cs="Mangal"/>
                <w:sz w:val="20"/>
                <w:szCs w:val="20"/>
              </w:rPr>
            </w:pPr>
            <w:r w:rsidRPr="009B644C">
              <w:rPr>
                <w:rFonts w:ascii="Cambria" w:eastAsia="Times New Roman" w:hAnsi="Cambria" w:cs="Mangal"/>
                <w:sz w:val="20"/>
                <w:szCs w:val="20"/>
              </w:rPr>
              <w:t>z zakresu przeciwdziałania uzależnieniom</w:t>
            </w:r>
          </w:p>
          <w:p w14:paraId="2CB112A7" w14:textId="09F36872" w:rsidR="009B644C" w:rsidRPr="009B644C" w:rsidRDefault="009B644C" w:rsidP="009B644C">
            <w:pPr>
              <w:spacing w:line="360" w:lineRule="auto"/>
              <w:jc w:val="center"/>
              <w:rPr>
                <w:rFonts w:ascii="Cambria" w:eastAsia="Times New Roman" w:hAnsi="Cambria" w:cs="Mangal"/>
                <w:sz w:val="20"/>
                <w:szCs w:val="20"/>
              </w:rPr>
            </w:pPr>
            <w:r w:rsidRPr="009B644C">
              <w:rPr>
                <w:rFonts w:ascii="Cambria" w:eastAsia="Times New Roman" w:hAnsi="Cambria" w:cs="Mangal"/>
                <w:sz w:val="20"/>
                <w:szCs w:val="20"/>
              </w:rPr>
              <w:t xml:space="preserve">dla mieszkańców </w:t>
            </w:r>
            <w:r>
              <w:rPr>
                <w:rFonts w:ascii="Cambria" w:eastAsia="Times New Roman" w:hAnsi="Cambria" w:cs="Mangal"/>
                <w:sz w:val="20"/>
                <w:szCs w:val="20"/>
              </w:rPr>
              <w:t>Gminy Lądek</w:t>
            </w:r>
            <w:r w:rsidRPr="009B644C">
              <w:rPr>
                <w:rFonts w:ascii="Cambria" w:eastAsia="Times New Roman" w:hAnsi="Cambria" w:cs="Mangal"/>
                <w:sz w:val="20"/>
                <w:szCs w:val="20"/>
              </w:rPr>
              <w:t>,</w:t>
            </w:r>
          </w:p>
          <w:p w14:paraId="42A0F87F" w14:textId="4448C9F3" w:rsidR="009B644C" w:rsidRPr="009B644C" w:rsidRDefault="009B644C" w:rsidP="009B644C">
            <w:pPr>
              <w:spacing w:line="360" w:lineRule="auto"/>
              <w:jc w:val="center"/>
              <w:rPr>
                <w:rFonts w:ascii="Cambria" w:eastAsia="Times New Roman" w:hAnsi="Cambria" w:cs="Mangal"/>
                <w:sz w:val="20"/>
                <w:szCs w:val="20"/>
              </w:rPr>
            </w:pPr>
            <w:r w:rsidRPr="009B644C">
              <w:rPr>
                <w:rFonts w:ascii="Cambria" w:eastAsia="Times New Roman" w:hAnsi="Cambria" w:cs="Mangal"/>
                <w:sz w:val="20"/>
                <w:szCs w:val="20"/>
              </w:rPr>
              <w:t>w szczególności dzieci i młodzieży, jako</w:t>
            </w:r>
            <w:r>
              <w:t xml:space="preserve"> </w:t>
            </w:r>
            <w:r w:rsidRPr="009B644C">
              <w:rPr>
                <w:rFonts w:ascii="Cambria" w:eastAsia="Times New Roman" w:hAnsi="Cambria" w:cs="Mangal"/>
                <w:sz w:val="20"/>
                <w:szCs w:val="20"/>
              </w:rPr>
              <w:t>forma zagospodarowania czasu wolnego</w:t>
            </w:r>
          </w:p>
          <w:p w14:paraId="3469ECA4" w14:textId="37783902" w:rsidR="009B644C" w:rsidRPr="009B644C" w:rsidRDefault="009B644C" w:rsidP="009B644C">
            <w:pPr>
              <w:spacing w:line="360" w:lineRule="auto"/>
              <w:jc w:val="center"/>
              <w:rPr>
                <w:rFonts w:ascii="Cambria" w:eastAsia="Times New Roman" w:hAnsi="Cambria" w:cs="Mangal"/>
                <w:sz w:val="20"/>
                <w:szCs w:val="20"/>
              </w:rPr>
            </w:pPr>
            <w:r w:rsidRPr="009B644C">
              <w:rPr>
                <w:rFonts w:ascii="Cambria" w:eastAsia="Times New Roman" w:hAnsi="Cambria" w:cs="Mangal"/>
                <w:sz w:val="20"/>
                <w:szCs w:val="20"/>
              </w:rPr>
              <w:t>oraz alternatywa dla stosowania substancji</w:t>
            </w:r>
          </w:p>
          <w:p w14:paraId="1B006365" w14:textId="1A2FD161" w:rsidR="003127BB" w:rsidRPr="003127BB" w:rsidRDefault="009B644C" w:rsidP="009B644C">
            <w:pPr>
              <w:spacing w:line="360" w:lineRule="auto"/>
              <w:jc w:val="center"/>
              <w:rPr>
                <w:rFonts w:ascii="Cambria" w:eastAsia="Times New Roman" w:hAnsi="Cambria" w:cs="Mangal"/>
                <w:sz w:val="20"/>
                <w:szCs w:val="20"/>
              </w:rPr>
            </w:pPr>
            <w:r w:rsidRPr="009B644C">
              <w:rPr>
                <w:rFonts w:ascii="Cambria" w:eastAsia="Times New Roman" w:hAnsi="Cambria" w:cs="Mangal"/>
                <w:sz w:val="20"/>
                <w:szCs w:val="20"/>
              </w:rPr>
              <w:t>psychoaktywnych</w:t>
            </w:r>
          </w:p>
        </w:tc>
        <w:tc>
          <w:tcPr>
            <w:tcW w:w="2522" w:type="dxa"/>
            <w:vAlign w:val="center"/>
          </w:tcPr>
          <w:p w14:paraId="78F1ECB5" w14:textId="354DAB7F" w:rsidR="003127BB" w:rsidRPr="003127BB" w:rsidRDefault="009B644C" w:rsidP="009B644C">
            <w:pPr>
              <w:spacing w:line="360" w:lineRule="auto"/>
              <w:jc w:val="center"/>
              <w:rPr>
                <w:rFonts w:ascii="Cambria" w:eastAsia="Times New Roman" w:hAnsi="Cambria" w:cs="Mangal"/>
                <w:sz w:val="20"/>
                <w:szCs w:val="20"/>
              </w:rPr>
            </w:pPr>
            <w:r>
              <w:rPr>
                <w:rFonts w:ascii="Cambria" w:eastAsia="Times New Roman" w:hAnsi="Cambria" w:cs="Mangal"/>
                <w:sz w:val="20"/>
                <w:szCs w:val="20"/>
              </w:rPr>
              <w:t>GOK/ŚWIETLICA WIEJSKA</w:t>
            </w:r>
          </w:p>
        </w:tc>
        <w:tc>
          <w:tcPr>
            <w:tcW w:w="2303" w:type="dxa"/>
            <w:vAlign w:val="center"/>
          </w:tcPr>
          <w:p w14:paraId="6731BA63" w14:textId="77777777" w:rsidR="009B644C" w:rsidRPr="009B644C" w:rsidRDefault="009B644C" w:rsidP="009B644C">
            <w:pPr>
              <w:spacing w:line="360" w:lineRule="auto"/>
              <w:rPr>
                <w:rFonts w:ascii="Cambria" w:eastAsia="Times New Roman" w:hAnsi="Cambria" w:cs="Mangal"/>
                <w:sz w:val="20"/>
                <w:szCs w:val="20"/>
              </w:rPr>
            </w:pPr>
            <w:r w:rsidRPr="009B644C">
              <w:rPr>
                <w:rFonts w:ascii="Cambria" w:eastAsia="Times New Roman" w:hAnsi="Cambria" w:cs="Mangal"/>
                <w:sz w:val="20"/>
                <w:szCs w:val="20"/>
              </w:rPr>
              <w:t xml:space="preserve">1)  Liczba podmiotów realizujących </w:t>
            </w:r>
          </w:p>
          <w:p w14:paraId="79C8574E" w14:textId="77777777" w:rsidR="009B644C" w:rsidRPr="009B644C" w:rsidRDefault="009B644C" w:rsidP="009B644C">
            <w:pPr>
              <w:spacing w:line="360" w:lineRule="auto"/>
              <w:rPr>
                <w:rFonts w:ascii="Cambria" w:eastAsia="Times New Roman" w:hAnsi="Cambria" w:cs="Mangal"/>
                <w:sz w:val="20"/>
                <w:szCs w:val="20"/>
              </w:rPr>
            </w:pPr>
            <w:r w:rsidRPr="009B644C">
              <w:rPr>
                <w:rFonts w:ascii="Cambria" w:eastAsia="Times New Roman" w:hAnsi="Cambria" w:cs="Mangal"/>
                <w:sz w:val="20"/>
                <w:szCs w:val="20"/>
              </w:rPr>
              <w:t xml:space="preserve">zadanie </w:t>
            </w:r>
          </w:p>
          <w:p w14:paraId="15CA4865" w14:textId="77777777" w:rsidR="009B644C" w:rsidRPr="009B644C" w:rsidRDefault="009B644C" w:rsidP="009B644C">
            <w:pPr>
              <w:spacing w:line="360" w:lineRule="auto"/>
              <w:rPr>
                <w:rFonts w:ascii="Cambria" w:eastAsia="Times New Roman" w:hAnsi="Cambria" w:cs="Mangal"/>
                <w:sz w:val="20"/>
                <w:szCs w:val="20"/>
              </w:rPr>
            </w:pPr>
            <w:r w:rsidRPr="009B644C">
              <w:rPr>
                <w:rFonts w:ascii="Cambria" w:eastAsia="Times New Roman" w:hAnsi="Cambria" w:cs="Mangal"/>
                <w:sz w:val="20"/>
                <w:szCs w:val="20"/>
              </w:rPr>
              <w:t xml:space="preserve">2)  Liczba programów </w:t>
            </w:r>
          </w:p>
          <w:p w14:paraId="7412E5D8" w14:textId="2EEB334C" w:rsidR="003127BB" w:rsidRPr="003127BB" w:rsidRDefault="009B644C" w:rsidP="009B644C">
            <w:pPr>
              <w:spacing w:line="360" w:lineRule="auto"/>
              <w:rPr>
                <w:rFonts w:ascii="Cambria" w:eastAsia="Times New Roman" w:hAnsi="Cambria" w:cs="Mangal"/>
                <w:sz w:val="20"/>
                <w:szCs w:val="20"/>
              </w:rPr>
            </w:pPr>
            <w:r w:rsidRPr="009B644C">
              <w:rPr>
                <w:rFonts w:ascii="Cambria" w:eastAsia="Times New Roman" w:hAnsi="Cambria" w:cs="Mangal"/>
                <w:sz w:val="20"/>
                <w:szCs w:val="20"/>
              </w:rPr>
              <w:t>3)  Liczba osób korzystających  z zajęć profilaktycznych</w:t>
            </w:r>
          </w:p>
        </w:tc>
      </w:tr>
      <w:tr w:rsidR="00090209" w14:paraId="6F2EF7C0" w14:textId="77777777" w:rsidTr="0091343F">
        <w:tc>
          <w:tcPr>
            <w:tcW w:w="842" w:type="dxa"/>
            <w:shd w:val="clear" w:color="auto" w:fill="D9D9D9" w:themeFill="background1" w:themeFillShade="D9"/>
            <w:vAlign w:val="center"/>
          </w:tcPr>
          <w:p w14:paraId="151A9AF4" w14:textId="70000617" w:rsidR="00090209" w:rsidRDefault="00090209"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1.</w:t>
            </w:r>
            <w:r w:rsidR="00423656">
              <w:rPr>
                <w:rFonts w:ascii="Cambria" w:eastAsia="Times New Roman" w:hAnsi="Cambria" w:cs="Mangal"/>
                <w:sz w:val="20"/>
                <w:szCs w:val="20"/>
              </w:rPr>
              <w:t>8</w:t>
            </w:r>
          </w:p>
        </w:tc>
        <w:tc>
          <w:tcPr>
            <w:tcW w:w="3544" w:type="dxa"/>
            <w:vAlign w:val="center"/>
          </w:tcPr>
          <w:p w14:paraId="38B73538" w14:textId="776BFBF4" w:rsidR="00090209" w:rsidRPr="009B644C" w:rsidRDefault="00090209"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Realizowanie rekomendowanych programów przez PARPA</w:t>
            </w:r>
          </w:p>
        </w:tc>
        <w:tc>
          <w:tcPr>
            <w:tcW w:w="2522" w:type="dxa"/>
            <w:vAlign w:val="center"/>
          </w:tcPr>
          <w:p w14:paraId="6781701F" w14:textId="752962FA" w:rsidR="00090209" w:rsidRDefault="00090209"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NGO/GKRPA</w:t>
            </w:r>
          </w:p>
        </w:tc>
        <w:tc>
          <w:tcPr>
            <w:tcW w:w="2303" w:type="dxa"/>
            <w:vAlign w:val="center"/>
          </w:tcPr>
          <w:p w14:paraId="1FCB3AC5" w14:textId="77777777" w:rsidR="00090209" w:rsidRPr="009B644C" w:rsidRDefault="00090209" w:rsidP="00090209">
            <w:pPr>
              <w:spacing w:line="360" w:lineRule="auto"/>
              <w:rPr>
                <w:rFonts w:ascii="Cambria" w:eastAsia="Times New Roman" w:hAnsi="Cambria" w:cs="Mangal"/>
                <w:sz w:val="20"/>
                <w:szCs w:val="20"/>
              </w:rPr>
            </w:pPr>
            <w:r w:rsidRPr="009B644C">
              <w:rPr>
                <w:rFonts w:ascii="Cambria" w:eastAsia="Times New Roman" w:hAnsi="Cambria" w:cs="Mangal"/>
                <w:sz w:val="20"/>
                <w:szCs w:val="20"/>
              </w:rPr>
              <w:t xml:space="preserve">1)  Liczba podmiotów realizujących </w:t>
            </w:r>
          </w:p>
          <w:p w14:paraId="529A5AEE" w14:textId="77777777" w:rsidR="00090209" w:rsidRPr="009B644C" w:rsidRDefault="00090209" w:rsidP="00090209">
            <w:pPr>
              <w:spacing w:line="360" w:lineRule="auto"/>
              <w:rPr>
                <w:rFonts w:ascii="Cambria" w:eastAsia="Times New Roman" w:hAnsi="Cambria" w:cs="Mangal"/>
                <w:sz w:val="20"/>
                <w:szCs w:val="20"/>
              </w:rPr>
            </w:pPr>
            <w:r w:rsidRPr="009B644C">
              <w:rPr>
                <w:rFonts w:ascii="Cambria" w:eastAsia="Times New Roman" w:hAnsi="Cambria" w:cs="Mangal"/>
                <w:sz w:val="20"/>
                <w:szCs w:val="20"/>
              </w:rPr>
              <w:t xml:space="preserve">zadanie </w:t>
            </w:r>
          </w:p>
          <w:p w14:paraId="069F3242" w14:textId="77777777" w:rsidR="00090209" w:rsidRPr="009B644C" w:rsidRDefault="00090209" w:rsidP="00090209">
            <w:pPr>
              <w:spacing w:line="360" w:lineRule="auto"/>
              <w:rPr>
                <w:rFonts w:ascii="Cambria" w:eastAsia="Times New Roman" w:hAnsi="Cambria" w:cs="Mangal"/>
                <w:sz w:val="20"/>
                <w:szCs w:val="20"/>
              </w:rPr>
            </w:pPr>
            <w:r w:rsidRPr="009B644C">
              <w:rPr>
                <w:rFonts w:ascii="Cambria" w:eastAsia="Times New Roman" w:hAnsi="Cambria" w:cs="Mangal"/>
                <w:sz w:val="20"/>
                <w:szCs w:val="20"/>
              </w:rPr>
              <w:t xml:space="preserve">2)  Liczba programów </w:t>
            </w:r>
          </w:p>
          <w:p w14:paraId="6BB739BD" w14:textId="2457C0A1" w:rsidR="00090209" w:rsidRPr="009B644C" w:rsidRDefault="00090209" w:rsidP="00090209">
            <w:pPr>
              <w:spacing w:line="360" w:lineRule="auto"/>
              <w:rPr>
                <w:rFonts w:ascii="Cambria" w:eastAsia="Times New Roman" w:hAnsi="Cambria" w:cs="Mangal"/>
                <w:sz w:val="20"/>
                <w:szCs w:val="20"/>
              </w:rPr>
            </w:pPr>
            <w:r w:rsidRPr="009B644C">
              <w:rPr>
                <w:rFonts w:ascii="Cambria" w:eastAsia="Times New Roman" w:hAnsi="Cambria" w:cs="Mangal"/>
                <w:sz w:val="20"/>
                <w:szCs w:val="20"/>
              </w:rPr>
              <w:t>3)  Liczba osób korzystających  z zajęć profilaktycznych</w:t>
            </w:r>
          </w:p>
        </w:tc>
      </w:tr>
      <w:tr w:rsidR="009C2BB1" w14:paraId="155E0BE7" w14:textId="77777777" w:rsidTr="0091343F">
        <w:tc>
          <w:tcPr>
            <w:tcW w:w="842" w:type="dxa"/>
            <w:shd w:val="clear" w:color="auto" w:fill="D9D9D9" w:themeFill="background1" w:themeFillShade="D9"/>
            <w:vAlign w:val="center"/>
          </w:tcPr>
          <w:p w14:paraId="4AA58A12" w14:textId="6BF6DFE8" w:rsidR="009C2BB1" w:rsidRDefault="009C2BB1"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1.</w:t>
            </w:r>
            <w:r w:rsidR="00423656">
              <w:rPr>
                <w:rFonts w:ascii="Cambria" w:eastAsia="Times New Roman" w:hAnsi="Cambria" w:cs="Mangal"/>
                <w:sz w:val="20"/>
                <w:szCs w:val="20"/>
              </w:rPr>
              <w:t>9</w:t>
            </w:r>
          </w:p>
        </w:tc>
        <w:tc>
          <w:tcPr>
            <w:tcW w:w="3544" w:type="dxa"/>
            <w:vAlign w:val="center"/>
          </w:tcPr>
          <w:p w14:paraId="6AD70846" w14:textId="77777777" w:rsidR="009C2BB1" w:rsidRPr="009C2BB1" w:rsidRDefault="009C2BB1" w:rsidP="009C2BB1">
            <w:pPr>
              <w:spacing w:line="360" w:lineRule="auto"/>
              <w:jc w:val="center"/>
              <w:rPr>
                <w:rFonts w:ascii="Cambria" w:eastAsia="Times New Roman" w:hAnsi="Cambria" w:cs="Mangal"/>
                <w:sz w:val="20"/>
                <w:szCs w:val="20"/>
              </w:rPr>
            </w:pPr>
            <w:r w:rsidRPr="009C2BB1">
              <w:rPr>
                <w:rFonts w:ascii="Cambria" w:eastAsia="Times New Roman" w:hAnsi="Cambria" w:cs="Mangal"/>
                <w:sz w:val="20"/>
                <w:szCs w:val="20"/>
              </w:rPr>
              <w:t xml:space="preserve">Uczestnictwo w różnych formach </w:t>
            </w:r>
          </w:p>
          <w:p w14:paraId="56655FF0" w14:textId="77777777" w:rsidR="009C2BB1" w:rsidRPr="009C2BB1" w:rsidRDefault="009C2BB1" w:rsidP="009C2BB1">
            <w:pPr>
              <w:spacing w:line="360" w:lineRule="auto"/>
              <w:jc w:val="center"/>
              <w:rPr>
                <w:rFonts w:ascii="Cambria" w:eastAsia="Times New Roman" w:hAnsi="Cambria" w:cs="Mangal"/>
                <w:sz w:val="20"/>
                <w:szCs w:val="20"/>
              </w:rPr>
            </w:pPr>
            <w:r w:rsidRPr="009C2BB1">
              <w:rPr>
                <w:rFonts w:ascii="Cambria" w:eastAsia="Times New Roman" w:hAnsi="Cambria" w:cs="Mangal"/>
                <w:sz w:val="20"/>
                <w:szCs w:val="20"/>
              </w:rPr>
              <w:t xml:space="preserve">szkoleniowych, mających na celu </w:t>
            </w:r>
          </w:p>
          <w:p w14:paraId="0A1E536E" w14:textId="25680637" w:rsidR="009C2BB1" w:rsidRPr="009C2BB1" w:rsidRDefault="009C2BB1" w:rsidP="009C2BB1">
            <w:pPr>
              <w:spacing w:line="360" w:lineRule="auto"/>
              <w:jc w:val="center"/>
              <w:rPr>
                <w:rFonts w:ascii="Cambria" w:eastAsia="Times New Roman" w:hAnsi="Cambria" w:cs="Mangal"/>
                <w:sz w:val="20"/>
                <w:szCs w:val="20"/>
              </w:rPr>
            </w:pPr>
            <w:r w:rsidRPr="009C2BB1">
              <w:rPr>
                <w:rFonts w:ascii="Cambria" w:eastAsia="Times New Roman" w:hAnsi="Cambria" w:cs="Mangal"/>
                <w:sz w:val="20"/>
                <w:szCs w:val="20"/>
              </w:rPr>
              <w:t>podniesienie kwalifikacji</w:t>
            </w:r>
            <w:r w:rsidR="00423656">
              <w:rPr>
                <w:rFonts w:ascii="Cambria" w:eastAsia="Times New Roman" w:hAnsi="Cambria" w:cs="Mangal"/>
                <w:sz w:val="20"/>
                <w:szCs w:val="20"/>
              </w:rPr>
              <w:t xml:space="preserve">                          </w:t>
            </w:r>
            <w:r w:rsidRPr="009C2BB1">
              <w:rPr>
                <w:rFonts w:ascii="Cambria" w:eastAsia="Times New Roman" w:hAnsi="Cambria" w:cs="Mangal"/>
                <w:sz w:val="20"/>
                <w:szCs w:val="20"/>
              </w:rPr>
              <w:t xml:space="preserve"> i zapobieganie </w:t>
            </w:r>
          </w:p>
          <w:p w14:paraId="0DB3623F" w14:textId="5B12D4C0" w:rsidR="009C2BB1" w:rsidRPr="009C2BB1" w:rsidRDefault="009C2BB1" w:rsidP="00423656">
            <w:pPr>
              <w:spacing w:line="360" w:lineRule="auto"/>
              <w:jc w:val="center"/>
              <w:rPr>
                <w:rFonts w:ascii="Cambria" w:eastAsia="Times New Roman" w:hAnsi="Cambria" w:cs="Mangal"/>
                <w:sz w:val="20"/>
                <w:szCs w:val="20"/>
              </w:rPr>
            </w:pPr>
            <w:r w:rsidRPr="009C2BB1">
              <w:rPr>
                <w:rFonts w:ascii="Cambria" w:eastAsia="Times New Roman" w:hAnsi="Cambria" w:cs="Mangal"/>
                <w:sz w:val="20"/>
                <w:szCs w:val="20"/>
              </w:rPr>
              <w:t xml:space="preserve">wypaleniu zawodowemu </w:t>
            </w:r>
            <w:r w:rsidR="00423656">
              <w:rPr>
                <w:rFonts w:ascii="Cambria" w:eastAsia="Times New Roman" w:hAnsi="Cambria" w:cs="Mangal"/>
                <w:sz w:val="20"/>
                <w:szCs w:val="20"/>
              </w:rPr>
              <w:t>członków GKRPA</w:t>
            </w:r>
            <w:r w:rsidRPr="009C2BB1">
              <w:rPr>
                <w:rFonts w:ascii="Cambria" w:eastAsia="Times New Roman" w:hAnsi="Cambria" w:cs="Mangal"/>
                <w:sz w:val="20"/>
                <w:szCs w:val="20"/>
              </w:rPr>
              <w:t xml:space="preserve">, wraz z kosztami </w:t>
            </w:r>
          </w:p>
          <w:p w14:paraId="4BAEAE87" w14:textId="35CCD61E" w:rsidR="009C2BB1" w:rsidRDefault="009C2BB1" w:rsidP="009C2BB1">
            <w:pPr>
              <w:spacing w:line="360" w:lineRule="auto"/>
              <w:jc w:val="center"/>
              <w:rPr>
                <w:rFonts w:ascii="Cambria" w:eastAsia="Times New Roman" w:hAnsi="Cambria" w:cs="Mangal"/>
                <w:sz w:val="20"/>
                <w:szCs w:val="20"/>
              </w:rPr>
            </w:pPr>
            <w:r w:rsidRPr="009C2BB1">
              <w:rPr>
                <w:rFonts w:ascii="Cambria" w:eastAsia="Times New Roman" w:hAnsi="Cambria" w:cs="Mangal"/>
                <w:sz w:val="20"/>
                <w:szCs w:val="20"/>
              </w:rPr>
              <w:t>wyjazdu</w:t>
            </w:r>
          </w:p>
        </w:tc>
        <w:tc>
          <w:tcPr>
            <w:tcW w:w="2522" w:type="dxa"/>
            <w:vAlign w:val="center"/>
          </w:tcPr>
          <w:p w14:paraId="076A50A8" w14:textId="1409B2CB" w:rsidR="009C2BB1" w:rsidRDefault="009C2BB1"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GKRPA</w:t>
            </w:r>
          </w:p>
        </w:tc>
        <w:tc>
          <w:tcPr>
            <w:tcW w:w="2303" w:type="dxa"/>
            <w:vAlign w:val="center"/>
          </w:tcPr>
          <w:p w14:paraId="4E74E7FE" w14:textId="77777777" w:rsidR="009C2BB1" w:rsidRPr="009C2BB1" w:rsidRDefault="009C2BB1" w:rsidP="009C2BB1">
            <w:pPr>
              <w:spacing w:line="360" w:lineRule="auto"/>
              <w:rPr>
                <w:rFonts w:ascii="Cambria" w:eastAsia="Times New Roman" w:hAnsi="Cambria" w:cs="Mangal"/>
                <w:sz w:val="20"/>
                <w:szCs w:val="20"/>
              </w:rPr>
            </w:pPr>
            <w:r w:rsidRPr="009C2BB1">
              <w:rPr>
                <w:rFonts w:ascii="Cambria" w:eastAsia="Times New Roman" w:hAnsi="Cambria" w:cs="Mangal"/>
                <w:sz w:val="20"/>
                <w:szCs w:val="20"/>
              </w:rPr>
              <w:t xml:space="preserve">1)  Liczba szkoleń </w:t>
            </w:r>
          </w:p>
          <w:p w14:paraId="14A4E7D1" w14:textId="75F4CEBE" w:rsidR="009C2BB1" w:rsidRPr="009B644C" w:rsidRDefault="009C2BB1" w:rsidP="009C2BB1">
            <w:pPr>
              <w:spacing w:line="360" w:lineRule="auto"/>
              <w:rPr>
                <w:rFonts w:ascii="Cambria" w:eastAsia="Times New Roman" w:hAnsi="Cambria" w:cs="Mangal"/>
                <w:sz w:val="20"/>
                <w:szCs w:val="20"/>
              </w:rPr>
            </w:pPr>
            <w:r w:rsidRPr="009C2BB1">
              <w:rPr>
                <w:rFonts w:ascii="Cambria" w:eastAsia="Times New Roman" w:hAnsi="Cambria" w:cs="Mangal"/>
                <w:sz w:val="20"/>
                <w:szCs w:val="20"/>
              </w:rPr>
              <w:t>2)  Liczba osób uczestniczących</w:t>
            </w:r>
          </w:p>
        </w:tc>
      </w:tr>
      <w:tr w:rsidR="00186183" w14:paraId="5BA60DB4" w14:textId="77777777" w:rsidTr="0091343F">
        <w:tc>
          <w:tcPr>
            <w:tcW w:w="842" w:type="dxa"/>
            <w:shd w:val="clear" w:color="auto" w:fill="D9D9D9" w:themeFill="background1" w:themeFillShade="D9"/>
            <w:vAlign w:val="center"/>
          </w:tcPr>
          <w:p w14:paraId="1F02E1C6" w14:textId="32927953" w:rsidR="00186183" w:rsidRDefault="00186183"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1.10</w:t>
            </w:r>
          </w:p>
        </w:tc>
        <w:tc>
          <w:tcPr>
            <w:tcW w:w="3544" w:type="dxa"/>
            <w:vAlign w:val="center"/>
          </w:tcPr>
          <w:p w14:paraId="4C9C23D3" w14:textId="79290182" w:rsidR="00186183" w:rsidRPr="009C2BB1" w:rsidRDefault="006C4998" w:rsidP="009C2BB1">
            <w:pPr>
              <w:spacing w:line="360" w:lineRule="auto"/>
              <w:jc w:val="center"/>
              <w:rPr>
                <w:rFonts w:ascii="Cambria" w:eastAsia="Times New Roman" w:hAnsi="Cambria" w:cs="Mangal"/>
                <w:sz w:val="20"/>
                <w:szCs w:val="20"/>
              </w:rPr>
            </w:pPr>
            <w:r>
              <w:rPr>
                <w:rFonts w:ascii="Cambria" w:eastAsia="Times New Roman" w:hAnsi="Cambria" w:cs="Mangal"/>
                <w:sz w:val="20"/>
                <w:szCs w:val="20"/>
              </w:rPr>
              <w:t>Przeprowadzanie działań                                  o charakterze prewencyjnym pn. „Trzeźwe poranki – trzeźwy kierowca”.</w:t>
            </w:r>
          </w:p>
        </w:tc>
        <w:tc>
          <w:tcPr>
            <w:tcW w:w="2522" w:type="dxa"/>
            <w:vAlign w:val="center"/>
          </w:tcPr>
          <w:p w14:paraId="1D1726A7" w14:textId="402C9FB3" w:rsidR="00186183" w:rsidRDefault="006C4998"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KPP/GKRPA</w:t>
            </w:r>
          </w:p>
        </w:tc>
        <w:tc>
          <w:tcPr>
            <w:tcW w:w="2303" w:type="dxa"/>
            <w:vAlign w:val="center"/>
          </w:tcPr>
          <w:p w14:paraId="1C3295B5" w14:textId="6DE6D91C" w:rsidR="00186183" w:rsidRPr="009C2BB1" w:rsidRDefault="006C4998" w:rsidP="009C2BB1">
            <w:pPr>
              <w:spacing w:line="360" w:lineRule="auto"/>
              <w:rPr>
                <w:rFonts w:ascii="Cambria" w:eastAsia="Times New Roman" w:hAnsi="Cambria" w:cs="Mangal"/>
                <w:sz w:val="20"/>
                <w:szCs w:val="20"/>
              </w:rPr>
            </w:pPr>
            <w:r>
              <w:rPr>
                <w:rFonts w:ascii="Cambria" w:eastAsia="Times New Roman" w:hAnsi="Cambria" w:cs="Mangal"/>
                <w:sz w:val="20"/>
                <w:szCs w:val="20"/>
              </w:rPr>
              <w:t xml:space="preserve">1) </w:t>
            </w:r>
            <w:r w:rsidRPr="009C2BB1">
              <w:rPr>
                <w:rFonts w:ascii="Cambria" w:eastAsia="Times New Roman" w:hAnsi="Cambria" w:cs="Mangal"/>
                <w:sz w:val="20"/>
                <w:szCs w:val="20"/>
              </w:rPr>
              <w:t>Liczba osób uczestniczących</w:t>
            </w:r>
          </w:p>
        </w:tc>
      </w:tr>
      <w:tr w:rsidR="001A05AA" w14:paraId="225521F5" w14:textId="77777777" w:rsidTr="0091343F">
        <w:tc>
          <w:tcPr>
            <w:tcW w:w="842" w:type="dxa"/>
            <w:shd w:val="clear" w:color="auto" w:fill="D9D9D9" w:themeFill="background1" w:themeFillShade="D9"/>
            <w:vAlign w:val="center"/>
          </w:tcPr>
          <w:p w14:paraId="44CA5EE7" w14:textId="39594CEE" w:rsidR="001A05AA" w:rsidRDefault="001A05AA"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1.11</w:t>
            </w:r>
          </w:p>
        </w:tc>
        <w:tc>
          <w:tcPr>
            <w:tcW w:w="3544" w:type="dxa"/>
            <w:vAlign w:val="center"/>
          </w:tcPr>
          <w:p w14:paraId="22A78C9A" w14:textId="0415972B" w:rsidR="001A05AA" w:rsidRDefault="001A05AA" w:rsidP="009C2BB1">
            <w:pPr>
              <w:spacing w:line="360" w:lineRule="auto"/>
              <w:jc w:val="center"/>
              <w:rPr>
                <w:rFonts w:ascii="Cambria" w:eastAsia="Times New Roman" w:hAnsi="Cambria" w:cs="Mangal"/>
                <w:sz w:val="20"/>
                <w:szCs w:val="20"/>
              </w:rPr>
            </w:pPr>
            <w:r>
              <w:rPr>
                <w:rFonts w:ascii="Cambria" w:eastAsia="Times New Roman" w:hAnsi="Cambria" w:cs="Mangal"/>
                <w:sz w:val="20"/>
                <w:szCs w:val="20"/>
              </w:rPr>
              <w:t>Organizacja widowisk w postaci przedstawień teatralnych o tematyce związanej przeciwdziałaniem uzależnieniom i promowaniem zdrowego stylu życia.</w:t>
            </w:r>
          </w:p>
        </w:tc>
        <w:tc>
          <w:tcPr>
            <w:tcW w:w="2522" w:type="dxa"/>
            <w:vAlign w:val="center"/>
          </w:tcPr>
          <w:p w14:paraId="10C9AAC4" w14:textId="55977CC7" w:rsidR="001A05AA" w:rsidRDefault="001A05AA" w:rsidP="00090209">
            <w:pPr>
              <w:spacing w:line="360" w:lineRule="auto"/>
              <w:jc w:val="center"/>
              <w:rPr>
                <w:rFonts w:ascii="Cambria" w:eastAsia="Times New Roman" w:hAnsi="Cambria" w:cs="Mangal"/>
                <w:sz w:val="20"/>
                <w:szCs w:val="20"/>
              </w:rPr>
            </w:pPr>
            <w:r>
              <w:rPr>
                <w:rFonts w:ascii="Cambria" w:eastAsia="Times New Roman" w:hAnsi="Cambria" w:cs="Mangal"/>
                <w:sz w:val="20"/>
                <w:szCs w:val="20"/>
              </w:rPr>
              <w:t>GOK/GKRPA</w:t>
            </w:r>
          </w:p>
        </w:tc>
        <w:tc>
          <w:tcPr>
            <w:tcW w:w="2303" w:type="dxa"/>
            <w:vAlign w:val="center"/>
          </w:tcPr>
          <w:p w14:paraId="23A8EB3C" w14:textId="618F1CE1" w:rsidR="001A05AA" w:rsidRDefault="001A05AA" w:rsidP="009C2BB1">
            <w:pPr>
              <w:spacing w:line="360" w:lineRule="auto"/>
              <w:rPr>
                <w:rFonts w:ascii="Cambria" w:eastAsia="Times New Roman" w:hAnsi="Cambria" w:cs="Mangal"/>
                <w:sz w:val="20"/>
                <w:szCs w:val="20"/>
              </w:rPr>
            </w:pPr>
            <w:r>
              <w:rPr>
                <w:rFonts w:ascii="Cambria" w:eastAsia="Times New Roman" w:hAnsi="Cambria" w:cs="Mangal"/>
                <w:sz w:val="20"/>
                <w:szCs w:val="20"/>
              </w:rPr>
              <w:t xml:space="preserve">1) </w:t>
            </w:r>
            <w:r w:rsidRPr="009C2BB1">
              <w:rPr>
                <w:rFonts w:ascii="Cambria" w:eastAsia="Times New Roman" w:hAnsi="Cambria" w:cs="Mangal"/>
                <w:sz w:val="20"/>
                <w:szCs w:val="20"/>
              </w:rPr>
              <w:t>Liczba osób uczestniczących</w:t>
            </w:r>
          </w:p>
        </w:tc>
      </w:tr>
    </w:tbl>
    <w:p w14:paraId="0D127067" w14:textId="77777777" w:rsidR="000324E0" w:rsidRDefault="000324E0" w:rsidP="00AB5C52">
      <w:pPr>
        <w:pStyle w:val="Nagwek2"/>
        <w:jc w:val="center"/>
        <w:rPr>
          <w:color w:val="auto"/>
        </w:rPr>
      </w:pPr>
      <w:bookmarkStart w:id="38" w:name="_Hlk85028101"/>
      <w:r>
        <w:rPr>
          <w:color w:val="auto"/>
        </w:rPr>
        <w:br w:type="page"/>
      </w:r>
    </w:p>
    <w:p w14:paraId="2F53B3BF" w14:textId="7033C4D1" w:rsidR="009B644C" w:rsidRPr="00AB5C52" w:rsidRDefault="009B644C" w:rsidP="00AB5C52">
      <w:pPr>
        <w:pStyle w:val="Nagwek2"/>
        <w:jc w:val="center"/>
        <w:rPr>
          <w:color w:val="auto"/>
        </w:rPr>
      </w:pPr>
      <w:bookmarkStart w:id="39" w:name="_Toc85181373"/>
      <w:bookmarkStart w:id="40" w:name="_Toc150929834"/>
      <w:r w:rsidRPr="00AB5C52">
        <w:rPr>
          <w:color w:val="auto"/>
        </w:rPr>
        <w:lastRenderedPageBreak/>
        <w:t>OBSZAR II – DZIAŁANIA NA RZECZ RODZIN Z PROBLEMAMI UZALEŻNIEŃ                  I PRZEMOCY</w:t>
      </w:r>
      <w:bookmarkEnd w:id="39"/>
      <w:bookmarkEnd w:id="40"/>
    </w:p>
    <w:tbl>
      <w:tblPr>
        <w:tblStyle w:val="Tabela-Siatka"/>
        <w:tblW w:w="0" w:type="auto"/>
        <w:tblLook w:val="04A0" w:firstRow="1" w:lastRow="0" w:firstColumn="1" w:lastColumn="0" w:noHBand="0" w:noVBand="1"/>
      </w:tblPr>
      <w:tblGrid>
        <w:gridCol w:w="846"/>
        <w:gridCol w:w="3544"/>
        <w:gridCol w:w="2521"/>
        <w:gridCol w:w="2304"/>
      </w:tblGrid>
      <w:tr w:rsidR="009B644C" w14:paraId="6265BDB0" w14:textId="77777777" w:rsidTr="0091343F">
        <w:tc>
          <w:tcPr>
            <w:tcW w:w="846" w:type="dxa"/>
            <w:shd w:val="clear" w:color="auto" w:fill="D9D9D9" w:themeFill="background1" w:themeFillShade="D9"/>
            <w:vAlign w:val="center"/>
          </w:tcPr>
          <w:bookmarkEnd w:id="38"/>
          <w:p w14:paraId="7C681FC8" w14:textId="4B4D5A50" w:rsidR="009B644C" w:rsidRPr="0017553B" w:rsidRDefault="009B644C" w:rsidP="009B644C">
            <w:pPr>
              <w:spacing w:line="360" w:lineRule="auto"/>
              <w:jc w:val="center"/>
              <w:rPr>
                <w:rFonts w:eastAsia="Times New Roman" w:cs="Times New Roman"/>
                <w:b/>
                <w:bCs/>
              </w:rPr>
            </w:pPr>
            <w:r w:rsidRPr="0017553B">
              <w:rPr>
                <w:rFonts w:eastAsia="Times New Roman" w:cs="Times New Roman"/>
                <w:b/>
                <w:bCs/>
              </w:rPr>
              <w:t>Lp.</w:t>
            </w:r>
          </w:p>
        </w:tc>
        <w:tc>
          <w:tcPr>
            <w:tcW w:w="3544" w:type="dxa"/>
            <w:shd w:val="clear" w:color="auto" w:fill="D9D9D9" w:themeFill="background1" w:themeFillShade="D9"/>
            <w:vAlign w:val="center"/>
          </w:tcPr>
          <w:p w14:paraId="419828FA" w14:textId="3427ADEC" w:rsidR="009B644C" w:rsidRPr="0017553B" w:rsidRDefault="009B644C" w:rsidP="009B644C">
            <w:pPr>
              <w:spacing w:line="360" w:lineRule="auto"/>
              <w:jc w:val="center"/>
              <w:rPr>
                <w:rFonts w:eastAsia="Times New Roman" w:cs="Times New Roman"/>
                <w:b/>
                <w:bCs/>
              </w:rPr>
            </w:pPr>
            <w:r w:rsidRPr="0017553B">
              <w:rPr>
                <w:rFonts w:eastAsia="Times New Roman" w:cs="Times New Roman"/>
                <w:b/>
                <w:bCs/>
              </w:rPr>
              <w:t>Zadania</w:t>
            </w:r>
          </w:p>
        </w:tc>
        <w:tc>
          <w:tcPr>
            <w:tcW w:w="2521" w:type="dxa"/>
            <w:shd w:val="clear" w:color="auto" w:fill="D9D9D9" w:themeFill="background1" w:themeFillShade="D9"/>
            <w:vAlign w:val="center"/>
          </w:tcPr>
          <w:p w14:paraId="0568D943" w14:textId="157F0BDF" w:rsidR="009B644C" w:rsidRPr="0017553B" w:rsidRDefault="009B644C" w:rsidP="009B644C">
            <w:pPr>
              <w:spacing w:line="360" w:lineRule="auto"/>
              <w:jc w:val="center"/>
              <w:rPr>
                <w:rFonts w:eastAsia="Times New Roman" w:cs="Times New Roman"/>
                <w:b/>
                <w:bCs/>
              </w:rPr>
            </w:pPr>
            <w:r w:rsidRPr="0017553B">
              <w:rPr>
                <w:rFonts w:eastAsia="Times New Roman" w:cs="Times New Roman"/>
                <w:b/>
                <w:bCs/>
              </w:rPr>
              <w:t>Realizatorzy</w:t>
            </w:r>
          </w:p>
        </w:tc>
        <w:tc>
          <w:tcPr>
            <w:tcW w:w="2304" w:type="dxa"/>
            <w:shd w:val="clear" w:color="auto" w:fill="D9D9D9" w:themeFill="background1" w:themeFillShade="D9"/>
            <w:vAlign w:val="center"/>
          </w:tcPr>
          <w:p w14:paraId="22639C09" w14:textId="6164714A" w:rsidR="009B644C" w:rsidRPr="0017553B" w:rsidRDefault="009B644C" w:rsidP="009B644C">
            <w:pPr>
              <w:spacing w:line="360" w:lineRule="auto"/>
              <w:jc w:val="center"/>
              <w:rPr>
                <w:rFonts w:eastAsia="Times New Roman" w:cs="Times New Roman"/>
                <w:b/>
                <w:bCs/>
              </w:rPr>
            </w:pPr>
            <w:r w:rsidRPr="0017553B">
              <w:rPr>
                <w:rFonts w:eastAsia="Times New Roman" w:cs="Times New Roman"/>
                <w:b/>
                <w:bCs/>
              </w:rPr>
              <w:t>Wskaźniki</w:t>
            </w:r>
          </w:p>
        </w:tc>
      </w:tr>
      <w:tr w:rsidR="009B644C" w14:paraId="52A9EB8B" w14:textId="77777777" w:rsidTr="0091343F">
        <w:tc>
          <w:tcPr>
            <w:tcW w:w="846" w:type="dxa"/>
            <w:shd w:val="clear" w:color="auto" w:fill="D9D9D9" w:themeFill="background1" w:themeFillShade="D9"/>
            <w:vAlign w:val="center"/>
          </w:tcPr>
          <w:p w14:paraId="742B0085" w14:textId="6180CB7C" w:rsidR="009B644C" w:rsidRPr="009B644C" w:rsidRDefault="009B644C" w:rsidP="009B644C">
            <w:pPr>
              <w:spacing w:line="360" w:lineRule="auto"/>
              <w:jc w:val="center"/>
              <w:rPr>
                <w:rFonts w:eastAsia="Times New Roman" w:cs="Times New Roman"/>
                <w:sz w:val="20"/>
                <w:szCs w:val="20"/>
              </w:rPr>
            </w:pPr>
            <w:r w:rsidRPr="009B644C">
              <w:rPr>
                <w:rFonts w:eastAsia="Times New Roman" w:cs="Times New Roman"/>
                <w:sz w:val="20"/>
                <w:szCs w:val="20"/>
              </w:rPr>
              <w:t>2.1</w:t>
            </w:r>
          </w:p>
        </w:tc>
        <w:tc>
          <w:tcPr>
            <w:tcW w:w="3544" w:type="dxa"/>
            <w:vAlign w:val="center"/>
          </w:tcPr>
          <w:p w14:paraId="3D15F43F" w14:textId="6677B791" w:rsidR="009B644C" w:rsidRPr="009B644C" w:rsidRDefault="009B644C" w:rsidP="009B644C">
            <w:pPr>
              <w:spacing w:line="360" w:lineRule="auto"/>
              <w:jc w:val="center"/>
              <w:rPr>
                <w:rFonts w:eastAsia="Times New Roman" w:cs="Times New Roman"/>
                <w:sz w:val="20"/>
                <w:szCs w:val="20"/>
              </w:rPr>
            </w:pPr>
            <w:r w:rsidRPr="009B644C">
              <w:rPr>
                <w:rFonts w:eastAsia="Times New Roman" w:cs="Times New Roman"/>
                <w:sz w:val="20"/>
                <w:szCs w:val="20"/>
              </w:rPr>
              <w:t xml:space="preserve">Zapewnienie </w:t>
            </w:r>
            <w:r w:rsidR="00090209">
              <w:rPr>
                <w:rFonts w:eastAsia="Times New Roman" w:cs="Times New Roman"/>
                <w:sz w:val="20"/>
                <w:szCs w:val="20"/>
              </w:rPr>
              <w:t>wsparcia psychologicznego osobom</w:t>
            </w:r>
            <w:r w:rsidRPr="009B644C">
              <w:rPr>
                <w:rFonts w:eastAsia="Times New Roman" w:cs="Times New Roman"/>
                <w:sz w:val="20"/>
                <w:szCs w:val="20"/>
              </w:rPr>
              <w:t xml:space="preserve"> </w:t>
            </w:r>
          </w:p>
          <w:p w14:paraId="30BFEAA0" w14:textId="234936BC" w:rsidR="009B644C" w:rsidRPr="009B644C" w:rsidRDefault="00090209" w:rsidP="009B644C">
            <w:pPr>
              <w:spacing w:line="360" w:lineRule="auto"/>
              <w:jc w:val="center"/>
              <w:rPr>
                <w:rFonts w:eastAsia="Times New Roman" w:cs="Times New Roman"/>
                <w:sz w:val="20"/>
                <w:szCs w:val="20"/>
              </w:rPr>
            </w:pPr>
            <w:r>
              <w:rPr>
                <w:rFonts w:eastAsia="Times New Roman" w:cs="Times New Roman"/>
                <w:sz w:val="20"/>
                <w:szCs w:val="20"/>
              </w:rPr>
              <w:t>uzależnionym i współuzależnionym</w:t>
            </w:r>
          </w:p>
        </w:tc>
        <w:tc>
          <w:tcPr>
            <w:tcW w:w="2521" w:type="dxa"/>
            <w:vAlign w:val="center"/>
          </w:tcPr>
          <w:p w14:paraId="4D98BCCA" w14:textId="78650A11" w:rsidR="009B644C" w:rsidRPr="009B644C" w:rsidRDefault="009B644C" w:rsidP="009B644C">
            <w:pPr>
              <w:spacing w:line="360" w:lineRule="auto"/>
              <w:jc w:val="center"/>
              <w:rPr>
                <w:rFonts w:eastAsia="Times New Roman" w:cs="Times New Roman"/>
                <w:sz w:val="20"/>
                <w:szCs w:val="20"/>
              </w:rPr>
            </w:pPr>
            <w:r>
              <w:rPr>
                <w:rFonts w:eastAsia="Times New Roman" w:cs="Times New Roman"/>
                <w:sz w:val="20"/>
                <w:szCs w:val="20"/>
              </w:rPr>
              <w:t>PKI</w:t>
            </w:r>
          </w:p>
        </w:tc>
        <w:tc>
          <w:tcPr>
            <w:tcW w:w="2304" w:type="dxa"/>
            <w:vAlign w:val="center"/>
          </w:tcPr>
          <w:p w14:paraId="778F61DA" w14:textId="6F5AF66C" w:rsidR="009B644C" w:rsidRPr="009B644C" w:rsidRDefault="009B644C" w:rsidP="00090209">
            <w:pPr>
              <w:pStyle w:val="Akapitzlist"/>
              <w:spacing w:line="360" w:lineRule="auto"/>
              <w:ind w:left="-73"/>
              <w:rPr>
                <w:rFonts w:eastAsia="Times New Roman" w:cs="Times New Roman"/>
                <w:sz w:val="20"/>
                <w:szCs w:val="20"/>
              </w:rPr>
            </w:pPr>
            <w:r>
              <w:rPr>
                <w:rFonts w:eastAsia="Times New Roman" w:cs="Times New Roman"/>
                <w:sz w:val="20"/>
                <w:szCs w:val="20"/>
              </w:rPr>
              <w:t>1)</w:t>
            </w:r>
            <w:r w:rsidRPr="009B644C">
              <w:rPr>
                <w:rFonts w:eastAsia="Times New Roman" w:cs="Times New Roman"/>
                <w:sz w:val="20"/>
                <w:szCs w:val="20"/>
              </w:rPr>
              <w:t xml:space="preserve">Liczba </w:t>
            </w:r>
            <w:r w:rsidR="00090209">
              <w:rPr>
                <w:rFonts w:eastAsia="Times New Roman" w:cs="Times New Roman"/>
                <w:sz w:val="20"/>
                <w:szCs w:val="20"/>
              </w:rPr>
              <w:t>osób</w:t>
            </w:r>
          </w:p>
        </w:tc>
      </w:tr>
      <w:tr w:rsidR="009B644C" w14:paraId="6E0ED505" w14:textId="77777777" w:rsidTr="0091343F">
        <w:tc>
          <w:tcPr>
            <w:tcW w:w="846" w:type="dxa"/>
            <w:shd w:val="clear" w:color="auto" w:fill="D9D9D9" w:themeFill="background1" w:themeFillShade="D9"/>
            <w:vAlign w:val="center"/>
          </w:tcPr>
          <w:p w14:paraId="5BBE1D5E" w14:textId="1F7D5DF0" w:rsidR="009B644C" w:rsidRPr="009B644C" w:rsidRDefault="00090209" w:rsidP="009B644C">
            <w:pPr>
              <w:spacing w:line="360" w:lineRule="auto"/>
              <w:jc w:val="center"/>
              <w:rPr>
                <w:rFonts w:eastAsia="Times New Roman" w:cs="Times New Roman"/>
                <w:sz w:val="20"/>
                <w:szCs w:val="20"/>
              </w:rPr>
            </w:pPr>
            <w:r>
              <w:rPr>
                <w:rFonts w:eastAsia="Times New Roman" w:cs="Times New Roman"/>
                <w:sz w:val="20"/>
                <w:szCs w:val="20"/>
              </w:rPr>
              <w:t>2.2</w:t>
            </w:r>
          </w:p>
        </w:tc>
        <w:tc>
          <w:tcPr>
            <w:tcW w:w="3544" w:type="dxa"/>
            <w:vAlign w:val="center"/>
          </w:tcPr>
          <w:p w14:paraId="650AD12E" w14:textId="7C302FC6" w:rsidR="00090209" w:rsidRPr="00090209" w:rsidRDefault="00090209" w:rsidP="00090209">
            <w:pPr>
              <w:spacing w:line="360" w:lineRule="auto"/>
              <w:jc w:val="center"/>
              <w:rPr>
                <w:rFonts w:eastAsia="Times New Roman" w:cs="Times New Roman"/>
                <w:sz w:val="20"/>
                <w:szCs w:val="20"/>
              </w:rPr>
            </w:pPr>
            <w:r w:rsidRPr="00090209">
              <w:rPr>
                <w:rFonts w:eastAsia="Times New Roman" w:cs="Times New Roman"/>
                <w:sz w:val="20"/>
                <w:szCs w:val="20"/>
              </w:rPr>
              <w:t xml:space="preserve">Organizacja wypoczynku </w:t>
            </w:r>
            <w:r w:rsidR="009C2BB1">
              <w:rPr>
                <w:rFonts w:eastAsia="Times New Roman" w:cs="Times New Roman"/>
                <w:sz w:val="20"/>
                <w:szCs w:val="20"/>
              </w:rPr>
              <w:t>zimowego/</w:t>
            </w:r>
            <w:r w:rsidRPr="00090209">
              <w:rPr>
                <w:rFonts w:eastAsia="Times New Roman" w:cs="Times New Roman"/>
                <w:sz w:val="20"/>
                <w:szCs w:val="20"/>
              </w:rPr>
              <w:t xml:space="preserve">letniego  </w:t>
            </w:r>
          </w:p>
          <w:p w14:paraId="6B07AC26" w14:textId="77777777" w:rsidR="00090209" w:rsidRPr="00090209" w:rsidRDefault="00090209" w:rsidP="00090209">
            <w:pPr>
              <w:spacing w:line="360" w:lineRule="auto"/>
              <w:jc w:val="center"/>
              <w:rPr>
                <w:rFonts w:eastAsia="Times New Roman" w:cs="Times New Roman"/>
                <w:sz w:val="20"/>
                <w:szCs w:val="20"/>
              </w:rPr>
            </w:pPr>
            <w:r w:rsidRPr="00090209">
              <w:rPr>
                <w:rFonts w:eastAsia="Times New Roman" w:cs="Times New Roman"/>
                <w:sz w:val="20"/>
                <w:szCs w:val="20"/>
              </w:rPr>
              <w:t xml:space="preserve">z elementami profilaktyki uzależnień, terapii </w:t>
            </w:r>
          </w:p>
          <w:p w14:paraId="206410DD" w14:textId="77777777" w:rsidR="00090209" w:rsidRPr="00090209" w:rsidRDefault="00090209" w:rsidP="00090209">
            <w:pPr>
              <w:spacing w:line="360" w:lineRule="auto"/>
              <w:jc w:val="center"/>
              <w:rPr>
                <w:rFonts w:eastAsia="Times New Roman" w:cs="Times New Roman"/>
                <w:sz w:val="20"/>
                <w:szCs w:val="20"/>
              </w:rPr>
            </w:pPr>
            <w:r w:rsidRPr="00090209">
              <w:rPr>
                <w:rFonts w:eastAsia="Times New Roman" w:cs="Times New Roman"/>
                <w:sz w:val="20"/>
                <w:szCs w:val="20"/>
              </w:rPr>
              <w:t xml:space="preserve">wspomagającej rozwój dziecka dla dzieci  </w:t>
            </w:r>
          </w:p>
          <w:p w14:paraId="39E7A6DB" w14:textId="77777777" w:rsidR="00090209" w:rsidRPr="00090209" w:rsidRDefault="00090209" w:rsidP="00090209">
            <w:pPr>
              <w:spacing w:line="360" w:lineRule="auto"/>
              <w:jc w:val="center"/>
              <w:rPr>
                <w:rFonts w:eastAsia="Times New Roman" w:cs="Times New Roman"/>
                <w:sz w:val="20"/>
                <w:szCs w:val="20"/>
              </w:rPr>
            </w:pPr>
            <w:r w:rsidRPr="00090209">
              <w:rPr>
                <w:rFonts w:eastAsia="Times New Roman" w:cs="Times New Roman"/>
                <w:sz w:val="20"/>
                <w:szCs w:val="20"/>
              </w:rPr>
              <w:t xml:space="preserve">z rodzin z problemem uzależnień  </w:t>
            </w:r>
          </w:p>
          <w:p w14:paraId="2779923D" w14:textId="06F8FEB9" w:rsidR="009B644C" w:rsidRPr="009B644C" w:rsidRDefault="00090209" w:rsidP="00090209">
            <w:pPr>
              <w:spacing w:line="360" w:lineRule="auto"/>
              <w:jc w:val="center"/>
              <w:rPr>
                <w:rFonts w:eastAsia="Times New Roman" w:cs="Times New Roman"/>
                <w:sz w:val="20"/>
                <w:szCs w:val="20"/>
              </w:rPr>
            </w:pPr>
            <w:r w:rsidRPr="00090209">
              <w:rPr>
                <w:rFonts w:eastAsia="Times New Roman" w:cs="Times New Roman"/>
                <w:sz w:val="20"/>
                <w:szCs w:val="20"/>
              </w:rPr>
              <w:t>i przemocy</w:t>
            </w:r>
          </w:p>
        </w:tc>
        <w:tc>
          <w:tcPr>
            <w:tcW w:w="2521" w:type="dxa"/>
            <w:vAlign w:val="center"/>
          </w:tcPr>
          <w:p w14:paraId="7DEC07FF" w14:textId="26B24ECB" w:rsidR="009B644C" w:rsidRPr="009B644C" w:rsidRDefault="00090209" w:rsidP="009B644C">
            <w:pPr>
              <w:spacing w:line="360" w:lineRule="auto"/>
              <w:jc w:val="center"/>
              <w:rPr>
                <w:rFonts w:eastAsia="Times New Roman" w:cs="Times New Roman"/>
                <w:sz w:val="20"/>
                <w:szCs w:val="20"/>
              </w:rPr>
            </w:pPr>
            <w:r>
              <w:rPr>
                <w:rFonts w:eastAsia="Times New Roman" w:cs="Times New Roman"/>
                <w:sz w:val="20"/>
                <w:szCs w:val="20"/>
              </w:rPr>
              <w:t>NGO</w:t>
            </w:r>
          </w:p>
        </w:tc>
        <w:tc>
          <w:tcPr>
            <w:tcW w:w="2304" w:type="dxa"/>
            <w:vAlign w:val="center"/>
          </w:tcPr>
          <w:p w14:paraId="2D785CD5" w14:textId="77777777" w:rsidR="00090209" w:rsidRPr="00090209" w:rsidRDefault="00090209" w:rsidP="00090209">
            <w:pPr>
              <w:spacing w:line="360" w:lineRule="auto"/>
              <w:rPr>
                <w:rFonts w:eastAsia="Times New Roman" w:cs="Times New Roman"/>
                <w:sz w:val="20"/>
                <w:szCs w:val="20"/>
              </w:rPr>
            </w:pPr>
            <w:r w:rsidRPr="00090209">
              <w:rPr>
                <w:rFonts w:eastAsia="Times New Roman" w:cs="Times New Roman"/>
                <w:sz w:val="20"/>
                <w:szCs w:val="20"/>
              </w:rPr>
              <w:t xml:space="preserve">1)  Liczba dzieci biorących  </w:t>
            </w:r>
          </w:p>
          <w:p w14:paraId="7D8E198A" w14:textId="0F7C1E6F" w:rsidR="00090209" w:rsidRPr="00090209" w:rsidRDefault="00090209" w:rsidP="00090209">
            <w:pPr>
              <w:spacing w:line="360" w:lineRule="auto"/>
              <w:rPr>
                <w:rFonts w:eastAsia="Times New Roman" w:cs="Times New Roman"/>
                <w:sz w:val="20"/>
                <w:szCs w:val="20"/>
              </w:rPr>
            </w:pPr>
            <w:r w:rsidRPr="00090209">
              <w:rPr>
                <w:rFonts w:eastAsia="Times New Roman" w:cs="Times New Roman"/>
                <w:sz w:val="20"/>
                <w:szCs w:val="20"/>
              </w:rPr>
              <w:t xml:space="preserve">w udział w wypoczynku </w:t>
            </w:r>
            <w:r w:rsidR="009C2BB1">
              <w:rPr>
                <w:rFonts w:eastAsia="Times New Roman" w:cs="Times New Roman"/>
                <w:sz w:val="20"/>
                <w:szCs w:val="20"/>
              </w:rPr>
              <w:t>zimowego/</w:t>
            </w:r>
            <w:r w:rsidRPr="00090209">
              <w:rPr>
                <w:rFonts w:eastAsia="Times New Roman" w:cs="Times New Roman"/>
                <w:sz w:val="20"/>
                <w:szCs w:val="20"/>
              </w:rPr>
              <w:t xml:space="preserve">letnim </w:t>
            </w:r>
          </w:p>
          <w:p w14:paraId="4F76ABE2" w14:textId="77777777" w:rsidR="00090209" w:rsidRPr="00090209" w:rsidRDefault="00090209" w:rsidP="00090209">
            <w:pPr>
              <w:spacing w:line="360" w:lineRule="auto"/>
              <w:rPr>
                <w:rFonts w:eastAsia="Times New Roman" w:cs="Times New Roman"/>
                <w:sz w:val="20"/>
                <w:szCs w:val="20"/>
              </w:rPr>
            </w:pPr>
            <w:r w:rsidRPr="00090209">
              <w:rPr>
                <w:rFonts w:eastAsia="Times New Roman" w:cs="Times New Roman"/>
                <w:sz w:val="20"/>
                <w:szCs w:val="20"/>
              </w:rPr>
              <w:t xml:space="preserve">2)  Liczba podmiotów </w:t>
            </w:r>
          </w:p>
          <w:p w14:paraId="16ACD48C" w14:textId="77777777" w:rsidR="00090209" w:rsidRPr="00090209" w:rsidRDefault="00090209" w:rsidP="00090209">
            <w:pPr>
              <w:spacing w:line="360" w:lineRule="auto"/>
              <w:rPr>
                <w:rFonts w:eastAsia="Times New Roman" w:cs="Times New Roman"/>
                <w:sz w:val="20"/>
                <w:szCs w:val="20"/>
              </w:rPr>
            </w:pPr>
            <w:r w:rsidRPr="00090209">
              <w:rPr>
                <w:rFonts w:eastAsia="Times New Roman" w:cs="Times New Roman"/>
                <w:sz w:val="20"/>
                <w:szCs w:val="20"/>
              </w:rPr>
              <w:t xml:space="preserve">organizujących wypoczynek  </w:t>
            </w:r>
          </w:p>
          <w:p w14:paraId="7F62B15C" w14:textId="77777777" w:rsidR="00090209" w:rsidRPr="00090209" w:rsidRDefault="00090209" w:rsidP="00090209">
            <w:pPr>
              <w:spacing w:line="360" w:lineRule="auto"/>
              <w:rPr>
                <w:rFonts w:eastAsia="Times New Roman" w:cs="Times New Roman"/>
                <w:sz w:val="20"/>
                <w:szCs w:val="20"/>
              </w:rPr>
            </w:pPr>
            <w:r w:rsidRPr="00090209">
              <w:rPr>
                <w:rFonts w:eastAsia="Times New Roman" w:cs="Times New Roman"/>
                <w:sz w:val="20"/>
                <w:szCs w:val="20"/>
              </w:rPr>
              <w:t xml:space="preserve">z elementami profilaktyki </w:t>
            </w:r>
          </w:p>
          <w:p w14:paraId="62FBB9AC" w14:textId="083B0099" w:rsidR="009B644C" w:rsidRPr="009B644C" w:rsidRDefault="00090209" w:rsidP="00090209">
            <w:pPr>
              <w:spacing w:line="360" w:lineRule="auto"/>
              <w:rPr>
                <w:rFonts w:eastAsia="Times New Roman" w:cs="Times New Roman"/>
                <w:sz w:val="20"/>
                <w:szCs w:val="20"/>
              </w:rPr>
            </w:pPr>
            <w:r w:rsidRPr="00090209">
              <w:rPr>
                <w:rFonts w:eastAsia="Times New Roman" w:cs="Times New Roman"/>
                <w:sz w:val="20"/>
                <w:szCs w:val="20"/>
              </w:rPr>
              <w:t>3)  Liczba programów</w:t>
            </w:r>
          </w:p>
        </w:tc>
      </w:tr>
      <w:tr w:rsidR="009B644C" w14:paraId="1C29FBA0" w14:textId="77777777" w:rsidTr="00633884">
        <w:tc>
          <w:tcPr>
            <w:tcW w:w="846" w:type="dxa"/>
            <w:shd w:val="clear" w:color="auto" w:fill="D9D9D9" w:themeFill="background1" w:themeFillShade="D9"/>
            <w:vAlign w:val="center"/>
          </w:tcPr>
          <w:p w14:paraId="4A0F2357" w14:textId="50792191" w:rsidR="009B644C" w:rsidRPr="009B644C" w:rsidRDefault="009C2BB1" w:rsidP="009B644C">
            <w:pPr>
              <w:spacing w:line="360" w:lineRule="auto"/>
              <w:jc w:val="center"/>
              <w:rPr>
                <w:rFonts w:eastAsia="Times New Roman" w:cs="Times New Roman"/>
                <w:sz w:val="20"/>
                <w:szCs w:val="20"/>
              </w:rPr>
            </w:pPr>
            <w:r>
              <w:rPr>
                <w:rFonts w:eastAsia="Times New Roman" w:cs="Times New Roman"/>
                <w:sz w:val="20"/>
                <w:szCs w:val="20"/>
              </w:rPr>
              <w:t>2.3</w:t>
            </w:r>
          </w:p>
        </w:tc>
        <w:tc>
          <w:tcPr>
            <w:tcW w:w="3544" w:type="dxa"/>
            <w:vAlign w:val="center"/>
          </w:tcPr>
          <w:p w14:paraId="58DE7CD2" w14:textId="3244D1C0" w:rsidR="009C2BB1" w:rsidRPr="009C2BB1" w:rsidRDefault="009C2BB1" w:rsidP="00633884">
            <w:pPr>
              <w:spacing w:line="360" w:lineRule="auto"/>
              <w:jc w:val="center"/>
              <w:rPr>
                <w:rFonts w:eastAsia="Times New Roman" w:cs="Times New Roman"/>
                <w:sz w:val="20"/>
                <w:szCs w:val="20"/>
              </w:rPr>
            </w:pPr>
            <w:r w:rsidRPr="009C2BB1">
              <w:rPr>
                <w:rFonts w:eastAsia="Times New Roman" w:cs="Times New Roman"/>
                <w:sz w:val="20"/>
                <w:szCs w:val="20"/>
              </w:rPr>
              <w:t>Prowadzenie i tworzenie punktów</w:t>
            </w:r>
          </w:p>
          <w:p w14:paraId="6A677A26" w14:textId="152F88B2" w:rsidR="009C2BB1" w:rsidRPr="009C2BB1" w:rsidRDefault="009C2BB1" w:rsidP="00633884">
            <w:pPr>
              <w:spacing w:line="360" w:lineRule="auto"/>
              <w:jc w:val="center"/>
              <w:rPr>
                <w:rFonts w:eastAsia="Times New Roman" w:cs="Times New Roman"/>
                <w:sz w:val="20"/>
                <w:szCs w:val="20"/>
              </w:rPr>
            </w:pPr>
            <w:r w:rsidRPr="009C2BB1">
              <w:rPr>
                <w:rFonts w:eastAsia="Times New Roman" w:cs="Times New Roman"/>
                <w:sz w:val="20"/>
                <w:szCs w:val="20"/>
              </w:rPr>
              <w:t>konsultacyjnych ds. uzależnień</w:t>
            </w:r>
          </w:p>
          <w:p w14:paraId="41CBAAA1" w14:textId="1EC5F94B" w:rsidR="009B644C" w:rsidRPr="009B644C" w:rsidRDefault="009C2BB1" w:rsidP="00633884">
            <w:pPr>
              <w:spacing w:line="360" w:lineRule="auto"/>
              <w:jc w:val="center"/>
              <w:rPr>
                <w:rFonts w:eastAsia="Times New Roman" w:cs="Times New Roman"/>
                <w:sz w:val="20"/>
                <w:szCs w:val="20"/>
              </w:rPr>
            </w:pPr>
            <w:r w:rsidRPr="009C2BB1">
              <w:rPr>
                <w:rFonts w:eastAsia="Times New Roman" w:cs="Times New Roman"/>
                <w:sz w:val="20"/>
                <w:szCs w:val="20"/>
              </w:rPr>
              <w:t>i przemocy</w:t>
            </w:r>
          </w:p>
        </w:tc>
        <w:tc>
          <w:tcPr>
            <w:tcW w:w="2521" w:type="dxa"/>
            <w:vAlign w:val="center"/>
          </w:tcPr>
          <w:p w14:paraId="3D5DBD27" w14:textId="0FDBC33D" w:rsidR="009B644C" w:rsidRPr="009B644C" w:rsidRDefault="009C2BB1" w:rsidP="009B644C">
            <w:pPr>
              <w:spacing w:line="360" w:lineRule="auto"/>
              <w:jc w:val="center"/>
              <w:rPr>
                <w:rFonts w:eastAsia="Times New Roman" w:cs="Times New Roman"/>
                <w:sz w:val="20"/>
                <w:szCs w:val="20"/>
              </w:rPr>
            </w:pPr>
            <w:r>
              <w:rPr>
                <w:rFonts w:eastAsia="Times New Roman" w:cs="Times New Roman"/>
                <w:sz w:val="20"/>
                <w:szCs w:val="20"/>
              </w:rPr>
              <w:t>GKRPA</w:t>
            </w:r>
          </w:p>
        </w:tc>
        <w:tc>
          <w:tcPr>
            <w:tcW w:w="2304" w:type="dxa"/>
            <w:vAlign w:val="center"/>
          </w:tcPr>
          <w:p w14:paraId="41739B87"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1)  Liczba prowadzonych punktów </w:t>
            </w:r>
          </w:p>
          <w:p w14:paraId="0B22611D"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konsultacyjnych </w:t>
            </w:r>
          </w:p>
          <w:p w14:paraId="40F44B8F"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2)  Liczba utworzonych punktów </w:t>
            </w:r>
          </w:p>
          <w:p w14:paraId="7703855D"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konsultacyjnych </w:t>
            </w:r>
          </w:p>
          <w:p w14:paraId="5D202783"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3)  Liczba osób, które skorzystały  </w:t>
            </w:r>
          </w:p>
          <w:p w14:paraId="3598A7A1"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z porad w punktach </w:t>
            </w:r>
          </w:p>
          <w:p w14:paraId="502E52C4" w14:textId="3C639990" w:rsidR="009B644C" w:rsidRPr="009B644C" w:rsidRDefault="009C2BB1" w:rsidP="009C2BB1">
            <w:pPr>
              <w:spacing w:line="360" w:lineRule="auto"/>
              <w:rPr>
                <w:rFonts w:eastAsia="Times New Roman" w:cs="Times New Roman"/>
                <w:sz w:val="20"/>
                <w:szCs w:val="20"/>
              </w:rPr>
            </w:pPr>
            <w:r w:rsidRPr="009C2BB1">
              <w:rPr>
                <w:rFonts w:eastAsia="Times New Roman" w:cs="Times New Roman"/>
                <w:sz w:val="20"/>
                <w:szCs w:val="20"/>
              </w:rPr>
              <w:t>konsultacyjnych</w:t>
            </w:r>
          </w:p>
        </w:tc>
      </w:tr>
      <w:tr w:rsidR="009B644C" w14:paraId="276AFA74" w14:textId="77777777" w:rsidTr="0091343F">
        <w:tc>
          <w:tcPr>
            <w:tcW w:w="846" w:type="dxa"/>
            <w:shd w:val="clear" w:color="auto" w:fill="D9D9D9" w:themeFill="background1" w:themeFillShade="D9"/>
            <w:vAlign w:val="center"/>
          </w:tcPr>
          <w:p w14:paraId="11A6FB79" w14:textId="0A8E3BC4" w:rsidR="009B644C" w:rsidRPr="009B644C" w:rsidRDefault="009C2BB1" w:rsidP="009B644C">
            <w:pPr>
              <w:spacing w:line="360" w:lineRule="auto"/>
              <w:jc w:val="center"/>
              <w:rPr>
                <w:rFonts w:eastAsia="Times New Roman" w:cs="Times New Roman"/>
                <w:sz w:val="20"/>
                <w:szCs w:val="20"/>
              </w:rPr>
            </w:pPr>
            <w:r>
              <w:rPr>
                <w:rFonts w:eastAsia="Times New Roman" w:cs="Times New Roman"/>
                <w:sz w:val="20"/>
                <w:szCs w:val="20"/>
              </w:rPr>
              <w:t>2.4</w:t>
            </w:r>
          </w:p>
        </w:tc>
        <w:tc>
          <w:tcPr>
            <w:tcW w:w="3544" w:type="dxa"/>
            <w:vAlign w:val="center"/>
          </w:tcPr>
          <w:p w14:paraId="66A24651" w14:textId="77777777" w:rsidR="009C2BB1" w:rsidRPr="009C2BB1" w:rsidRDefault="009C2BB1" w:rsidP="009C2BB1">
            <w:pPr>
              <w:spacing w:line="360" w:lineRule="auto"/>
              <w:jc w:val="center"/>
              <w:rPr>
                <w:rFonts w:eastAsia="Times New Roman" w:cs="Times New Roman"/>
                <w:sz w:val="20"/>
                <w:szCs w:val="20"/>
              </w:rPr>
            </w:pPr>
            <w:r w:rsidRPr="009C2BB1">
              <w:rPr>
                <w:rFonts w:eastAsia="Times New Roman" w:cs="Times New Roman"/>
                <w:sz w:val="20"/>
                <w:szCs w:val="20"/>
              </w:rPr>
              <w:t xml:space="preserve">Udzielanie wsparcia osobom i ich rodzinom, </w:t>
            </w:r>
          </w:p>
          <w:p w14:paraId="7A70748D" w14:textId="77777777" w:rsidR="009C2BB1" w:rsidRPr="009C2BB1" w:rsidRDefault="009C2BB1" w:rsidP="009C2BB1">
            <w:pPr>
              <w:spacing w:line="360" w:lineRule="auto"/>
              <w:jc w:val="center"/>
              <w:rPr>
                <w:rFonts w:eastAsia="Times New Roman" w:cs="Times New Roman"/>
                <w:sz w:val="20"/>
                <w:szCs w:val="20"/>
              </w:rPr>
            </w:pPr>
            <w:r w:rsidRPr="009C2BB1">
              <w:rPr>
                <w:rFonts w:eastAsia="Times New Roman" w:cs="Times New Roman"/>
                <w:sz w:val="20"/>
                <w:szCs w:val="20"/>
              </w:rPr>
              <w:t xml:space="preserve">dotkniętym problemem alkoholizmu  </w:t>
            </w:r>
          </w:p>
          <w:p w14:paraId="47345157" w14:textId="77777777" w:rsidR="009C2BB1" w:rsidRPr="009C2BB1" w:rsidRDefault="009C2BB1" w:rsidP="009C2BB1">
            <w:pPr>
              <w:spacing w:line="360" w:lineRule="auto"/>
              <w:jc w:val="center"/>
              <w:rPr>
                <w:rFonts w:eastAsia="Times New Roman" w:cs="Times New Roman"/>
                <w:sz w:val="20"/>
                <w:szCs w:val="20"/>
              </w:rPr>
            </w:pPr>
            <w:r w:rsidRPr="009C2BB1">
              <w:rPr>
                <w:rFonts w:eastAsia="Times New Roman" w:cs="Times New Roman"/>
                <w:sz w:val="20"/>
                <w:szCs w:val="20"/>
              </w:rPr>
              <w:t xml:space="preserve">i przemocy, kierowanym lub zgłaszającym </w:t>
            </w:r>
          </w:p>
          <w:p w14:paraId="4E0A1C56" w14:textId="3D2143DB" w:rsidR="009B644C" w:rsidRPr="009B644C" w:rsidRDefault="009C2BB1" w:rsidP="009C2BB1">
            <w:pPr>
              <w:spacing w:line="360" w:lineRule="auto"/>
              <w:jc w:val="center"/>
              <w:rPr>
                <w:rFonts w:eastAsia="Times New Roman" w:cs="Times New Roman"/>
                <w:sz w:val="20"/>
                <w:szCs w:val="20"/>
              </w:rPr>
            </w:pPr>
            <w:r w:rsidRPr="009C2BB1">
              <w:rPr>
                <w:rFonts w:eastAsia="Times New Roman" w:cs="Times New Roman"/>
                <w:sz w:val="20"/>
                <w:szCs w:val="20"/>
              </w:rPr>
              <w:t>się indywidualnie do GKRPA</w:t>
            </w:r>
          </w:p>
        </w:tc>
        <w:tc>
          <w:tcPr>
            <w:tcW w:w="2521" w:type="dxa"/>
            <w:vAlign w:val="center"/>
          </w:tcPr>
          <w:p w14:paraId="74EDDEBD" w14:textId="4489BE16" w:rsidR="009B644C" w:rsidRPr="009B644C" w:rsidRDefault="009C2BB1" w:rsidP="009B644C">
            <w:pPr>
              <w:spacing w:line="360" w:lineRule="auto"/>
              <w:jc w:val="center"/>
              <w:rPr>
                <w:rFonts w:eastAsia="Times New Roman" w:cs="Times New Roman"/>
                <w:sz w:val="20"/>
                <w:szCs w:val="20"/>
              </w:rPr>
            </w:pPr>
            <w:r>
              <w:rPr>
                <w:rFonts w:eastAsia="Times New Roman" w:cs="Times New Roman"/>
                <w:sz w:val="20"/>
                <w:szCs w:val="20"/>
              </w:rPr>
              <w:t>GKRPA</w:t>
            </w:r>
          </w:p>
        </w:tc>
        <w:tc>
          <w:tcPr>
            <w:tcW w:w="2304" w:type="dxa"/>
            <w:vAlign w:val="center"/>
          </w:tcPr>
          <w:p w14:paraId="5C5163F1"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1)  Liczba osób zaproszonych na </w:t>
            </w:r>
          </w:p>
          <w:p w14:paraId="3973EDF1"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rozmowę motywacyjną </w:t>
            </w:r>
          </w:p>
          <w:p w14:paraId="2F7C04C7" w14:textId="77777777" w:rsidR="009C2BB1" w:rsidRPr="009C2BB1" w:rsidRDefault="009C2BB1" w:rsidP="009C2BB1">
            <w:pPr>
              <w:spacing w:line="360" w:lineRule="auto"/>
              <w:rPr>
                <w:rFonts w:eastAsia="Times New Roman" w:cs="Times New Roman"/>
                <w:sz w:val="20"/>
                <w:szCs w:val="20"/>
              </w:rPr>
            </w:pPr>
            <w:r w:rsidRPr="009C2BB1">
              <w:rPr>
                <w:rFonts w:eastAsia="Times New Roman" w:cs="Times New Roman"/>
                <w:sz w:val="20"/>
                <w:szCs w:val="20"/>
              </w:rPr>
              <w:t xml:space="preserve">2)  Liczba osób, które się zgłosiły na </w:t>
            </w:r>
          </w:p>
          <w:p w14:paraId="6486EE25" w14:textId="43D0120C" w:rsidR="009B644C" w:rsidRPr="009B644C" w:rsidRDefault="009C2BB1" w:rsidP="009C2BB1">
            <w:pPr>
              <w:spacing w:line="360" w:lineRule="auto"/>
              <w:rPr>
                <w:rFonts w:eastAsia="Times New Roman" w:cs="Times New Roman"/>
                <w:sz w:val="20"/>
                <w:szCs w:val="20"/>
              </w:rPr>
            </w:pPr>
            <w:r w:rsidRPr="009C2BB1">
              <w:rPr>
                <w:rFonts w:eastAsia="Times New Roman" w:cs="Times New Roman"/>
                <w:sz w:val="20"/>
                <w:szCs w:val="20"/>
              </w:rPr>
              <w:t>rozmowę motywacyjną</w:t>
            </w:r>
          </w:p>
        </w:tc>
      </w:tr>
    </w:tbl>
    <w:p w14:paraId="1244255E" w14:textId="2E236DD6" w:rsidR="000324E0" w:rsidRDefault="000324E0" w:rsidP="00AB5C52">
      <w:pPr>
        <w:pStyle w:val="Nagwek2"/>
        <w:jc w:val="center"/>
        <w:rPr>
          <w:color w:val="auto"/>
        </w:rPr>
      </w:pPr>
      <w:bookmarkStart w:id="41" w:name="_Hlk85029632"/>
      <w:r>
        <w:rPr>
          <w:color w:val="auto"/>
        </w:rPr>
        <w:br w:type="page"/>
      </w:r>
    </w:p>
    <w:p w14:paraId="20396A0F" w14:textId="77777777" w:rsidR="000324E0" w:rsidRDefault="000324E0" w:rsidP="00AB5C52">
      <w:pPr>
        <w:pStyle w:val="Nagwek2"/>
        <w:jc w:val="center"/>
        <w:rPr>
          <w:color w:val="auto"/>
        </w:rPr>
      </w:pPr>
    </w:p>
    <w:p w14:paraId="4295658A" w14:textId="176ED73E" w:rsidR="00AA2042" w:rsidRPr="00AB5C52" w:rsidRDefault="0017553B" w:rsidP="00AB5C52">
      <w:pPr>
        <w:pStyle w:val="Nagwek2"/>
        <w:jc w:val="center"/>
        <w:rPr>
          <w:color w:val="auto"/>
        </w:rPr>
      </w:pPr>
      <w:bookmarkStart w:id="42" w:name="_Toc85181374"/>
      <w:bookmarkStart w:id="43" w:name="_Toc150929835"/>
      <w:r w:rsidRPr="00AB5C52">
        <w:rPr>
          <w:color w:val="auto"/>
        </w:rPr>
        <w:t>OBSZAR III – ORGANIZACJA GMINNEGO PROGRAMU ORAZ ZAPEWNIENIE FUNKCJONOWANIA GMINNEJ KOMISJI ROZWIĄZYWANIA PROBLEMÓW ALKOHOLOWYCH W LĄDKU.</w:t>
      </w:r>
      <w:bookmarkEnd w:id="42"/>
      <w:bookmarkEnd w:id="43"/>
    </w:p>
    <w:tbl>
      <w:tblPr>
        <w:tblStyle w:val="Tabela-Siatka"/>
        <w:tblW w:w="0" w:type="auto"/>
        <w:tblLook w:val="04A0" w:firstRow="1" w:lastRow="0" w:firstColumn="1" w:lastColumn="0" w:noHBand="0" w:noVBand="1"/>
      </w:tblPr>
      <w:tblGrid>
        <w:gridCol w:w="846"/>
        <w:gridCol w:w="3761"/>
        <w:gridCol w:w="2304"/>
        <w:gridCol w:w="2304"/>
      </w:tblGrid>
      <w:tr w:rsidR="0017553B" w14:paraId="2A9ACC9A" w14:textId="77777777" w:rsidTr="0091343F">
        <w:tc>
          <w:tcPr>
            <w:tcW w:w="846" w:type="dxa"/>
            <w:shd w:val="clear" w:color="auto" w:fill="D9D9D9" w:themeFill="background1" w:themeFillShade="D9"/>
          </w:tcPr>
          <w:bookmarkEnd w:id="41"/>
          <w:p w14:paraId="3E143115" w14:textId="6F37A3A9" w:rsidR="0017553B" w:rsidRPr="0017553B" w:rsidRDefault="0017553B" w:rsidP="0017553B">
            <w:pPr>
              <w:spacing w:line="360" w:lineRule="auto"/>
              <w:jc w:val="both"/>
              <w:rPr>
                <w:b/>
                <w:bCs/>
              </w:rPr>
            </w:pPr>
            <w:r w:rsidRPr="0017553B">
              <w:rPr>
                <w:b/>
                <w:bCs/>
              </w:rPr>
              <w:t>Lp.</w:t>
            </w:r>
          </w:p>
        </w:tc>
        <w:tc>
          <w:tcPr>
            <w:tcW w:w="3761" w:type="dxa"/>
            <w:shd w:val="clear" w:color="auto" w:fill="D9D9D9" w:themeFill="background1" w:themeFillShade="D9"/>
          </w:tcPr>
          <w:p w14:paraId="27ABD35D" w14:textId="7DC3A3E1" w:rsidR="0017553B" w:rsidRPr="0017553B" w:rsidRDefault="0017553B" w:rsidP="0017553B">
            <w:pPr>
              <w:spacing w:line="360" w:lineRule="auto"/>
              <w:jc w:val="center"/>
              <w:rPr>
                <w:b/>
                <w:bCs/>
              </w:rPr>
            </w:pPr>
            <w:r w:rsidRPr="0017553B">
              <w:rPr>
                <w:b/>
                <w:bCs/>
              </w:rPr>
              <w:t>Zadania</w:t>
            </w:r>
          </w:p>
        </w:tc>
        <w:tc>
          <w:tcPr>
            <w:tcW w:w="2304" w:type="dxa"/>
            <w:shd w:val="clear" w:color="auto" w:fill="D9D9D9" w:themeFill="background1" w:themeFillShade="D9"/>
          </w:tcPr>
          <w:p w14:paraId="05D85D5F" w14:textId="4659F397" w:rsidR="0017553B" w:rsidRPr="0017553B" w:rsidRDefault="0017553B" w:rsidP="0017553B">
            <w:pPr>
              <w:spacing w:line="360" w:lineRule="auto"/>
              <w:jc w:val="center"/>
              <w:rPr>
                <w:b/>
                <w:bCs/>
              </w:rPr>
            </w:pPr>
            <w:r w:rsidRPr="0017553B">
              <w:rPr>
                <w:b/>
                <w:bCs/>
              </w:rPr>
              <w:t>Realizatorzy</w:t>
            </w:r>
          </w:p>
        </w:tc>
        <w:tc>
          <w:tcPr>
            <w:tcW w:w="2304" w:type="dxa"/>
            <w:shd w:val="clear" w:color="auto" w:fill="D9D9D9" w:themeFill="background1" w:themeFillShade="D9"/>
          </w:tcPr>
          <w:p w14:paraId="5882BD08" w14:textId="1F28EED6" w:rsidR="0017553B" w:rsidRPr="0017553B" w:rsidRDefault="0017553B" w:rsidP="0017553B">
            <w:pPr>
              <w:spacing w:line="360" w:lineRule="auto"/>
              <w:jc w:val="center"/>
              <w:rPr>
                <w:b/>
                <w:bCs/>
              </w:rPr>
            </w:pPr>
            <w:r w:rsidRPr="0017553B">
              <w:rPr>
                <w:b/>
                <w:bCs/>
              </w:rPr>
              <w:t>Wskaźniki</w:t>
            </w:r>
          </w:p>
        </w:tc>
      </w:tr>
      <w:tr w:rsidR="0017553B" w14:paraId="34B6314B" w14:textId="77777777" w:rsidTr="0091343F">
        <w:tc>
          <w:tcPr>
            <w:tcW w:w="846" w:type="dxa"/>
            <w:shd w:val="clear" w:color="auto" w:fill="D9D9D9" w:themeFill="background1" w:themeFillShade="D9"/>
            <w:vAlign w:val="center"/>
          </w:tcPr>
          <w:p w14:paraId="0FA7EA9E" w14:textId="77BF25D3" w:rsidR="0017553B" w:rsidRPr="0091343F" w:rsidRDefault="0091343F" w:rsidP="0091343F">
            <w:pPr>
              <w:spacing w:line="360" w:lineRule="auto"/>
              <w:jc w:val="center"/>
              <w:rPr>
                <w:sz w:val="20"/>
                <w:szCs w:val="20"/>
              </w:rPr>
            </w:pPr>
            <w:r w:rsidRPr="0091343F">
              <w:rPr>
                <w:sz w:val="20"/>
                <w:szCs w:val="20"/>
              </w:rPr>
              <w:t>3.1</w:t>
            </w:r>
          </w:p>
        </w:tc>
        <w:tc>
          <w:tcPr>
            <w:tcW w:w="3761" w:type="dxa"/>
            <w:vAlign w:val="center"/>
          </w:tcPr>
          <w:p w14:paraId="2F681096" w14:textId="31AC6566" w:rsidR="0091343F" w:rsidRPr="0091343F" w:rsidRDefault="0091343F" w:rsidP="0091343F">
            <w:pPr>
              <w:spacing w:line="360" w:lineRule="auto"/>
              <w:jc w:val="center"/>
              <w:rPr>
                <w:sz w:val="20"/>
                <w:szCs w:val="20"/>
              </w:rPr>
            </w:pPr>
            <w:r w:rsidRPr="0091343F">
              <w:rPr>
                <w:sz w:val="20"/>
                <w:szCs w:val="20"/>
              </w:rPr>
              <w:t>Koordynacja działań objętych Gminnym</w:t>
            </w:r>
          </w:p>
          <w:p w14:paraId="37E06B7E" w14:textId="3DBABB05" w:rsidR="0017553B" w:rsidRPr="0091343F" w:rsidRDefault="0091343F" w:rsidP="0091343F">
            <w:pPr>
              <w:spacing w:line="360" w:lineRule="auto"/>
              <w:jc w:val="center"/>
              <w:rPr>
                <w:sz w:val="20"/>
                <w:szCs w:val="20"/>
              </w:rPr>
            </w:pPr>
            <w:r w:rsidRPr="0091343F">
              <w:rPr>
                <w:sz w:val="20"/>
                <w:szCs w:val="20"/>
              </w:rPr>
              <w:t>Programem</w:t>
            </w:r>
          </w:p>
        </w:tc>
        <w:tc>
          <w:tcPr>
            <w:tcW w:w="2304" w:type="dxa"/>
            <w:vAlign w:val="center"/>
          </w:tcPr>
          <w:p w14:paraId="37888E2D" w14:textId="7CF58711" w:rsidR="0017553B" w:rsidRPr="0091343F" w:rsidRDefault="0091343F" w:rsidP="0091343F">
            <w:pPr>
              <w:spacing w:line="360" w:lineRule="auto"/>
              <w:jc w:val="center"/>
              <w:rPr>
                <w:sz w:val="20"/>
                <w:szCs w:val="20"/>
              </w:rPr>
            </w:pPr>
            <w:r>
              <w:rPr>
                <w:sz w:val="20"/>
                <w:szCs w:val="20"/>
              </w:rPr>
              <w:t>GKRPA</w:t>
            </w:r>
          </w:p>
        </w:tc>
        <w:tc>
          <w:tcPr>
            <w:tcW w:w="2304" w:type="dxa"/>
            <w:vAlign w:val="center"/>
          </w:tcPr>
          <w:p w14:paraId="18D177EF" w14:textId="1CBDFAD3" w:rsidR="0091343F" w:rsidRPr="0091343F" w:rsidRDefault="0091343F" w:rsidP="0091343F">
            <w:pPr>
              <w:spacing w:line="360" w:lineRule="auto"/>
              <w:rPr>
                <w:sz w:val="20"/>
                <w:szCs w:val="20"/>
              </w:rPr>
            </w:pPr>
            <w:r w:rsidRPr="0091343F">
              <w:rPr>
                <w:sz w:val="20"/>
                <w:szCs w:val="20"/>
              </w:rPr>
              <w:t>1)  Liczba spotkań</w:t>
            </w:r>
          </w:p>
          <w:p w14:paraId="0CC3202E" w14:textId="36F2D40E" w:rsidR="0017553B" w:rsidRPr="0091343F" w:rsidRDefault="0091343F" w:rsidP="0091343F">
            <w:pPr>
              <w:spacing w:line="360" w:lineRule="auto"/>
              <w:rPr>
                <w:sz w:val="20"/>
                <w:szCs w:val="20"/>
              </w:rPr>
            </w:pPr>
            <w:r w:rsidRPr="0091343F">
              <w:rPr>
                <w:sz w:val="20"/>
                <w:szCs w:val="20"/>
              </w:rPr>
              <w:t>2)  Liczba sprawozdań</w:t>
            </w:r>
          </w:p>
        </w:tc>
      </w:tr>
      <w:tr w:rsidR="0017553B" w14:paraId="57312E0C" w14:textId="77777777" w:rsidTr="0091343F">
        <w:tc>
          <w:tcPr>
            <w:tcW w:w="846" w:type="dxa"/>
            <w:shd w:val="clear" w:color="auto" w:fill="D9D9D9" w:themeFill="background1" w:themeFillShade="D9"/>
            <w:vAlign w:val="center"/>
          </w:tcPr>
          <w:p w14:paraId="4C8DE702" w14:textId="7D15A469" w:rsidR="0017553B" w:rsidRPr="0091343F" w:rsidRDefault="0091343F" w:rsidP="0091343F">
            <w:pPr>
              <w:spacing w:line="360" w:lineRule="auto"/>
              <w:jc w:val="center"/>
              <w:rPr>
                <w:sz w:val="20"/>
                <w:szCs w:val="20"/>
              </w:rPr>
            </w:pPr>
            <w:r>
              <w:rPr>
                <w:sz w:val="20"/>
                <w:szCs w:val="20"/>
              </w:rPr>
              <w:t>3.2</w:t>
            </w:r>
          </w:p>
        </w:tc>
        <w:tc>
          <w:tcPr>
            <w:tcW w:w="3761" w:type="dxa"/>
            <w:vAlign w:val="center"/>
          </w:tcPr>
          <w:p w14:paraId="1F0798D2" w14:textId="6BC5EDFE" w:rsidR="0091343F" w:rsidRPr="0091343F" w:rsidRDefault="0091343F" w:rsidP="0091343F">
            <w:pPr>
              <w:spacing w:line="360" w:lineRule="auto"/>
              <w:jc w:val="center"/>
              <w:rPr>
                <w:sz w:val="20"/>
                <w:szCs w:val="20"/>
              </w:rPr>
            </w:pPr>
            <w:r w:rsidRPr="0091343F">
              <w:rPr>
                <w:sz w:val="20"/>
                <w:szCs w:val="20"/>
              </w:rPr>
              <w:t>Podejmowanie akcji kontrolnych przez</w:t>
            </w:r>
          </w:p>
          <w:p w14:paraId="017E602C" w14:textId="234823C9" w:rsidR="0091343F" w:rsidRPr="0091343F" w:rsidRDefault="0091343F" w:rsidP="0091343F">
            <w:pPr>
              <w:spacing w:line="360" w:lineRule="auto"/>
              <w:jc w:val="center"/>
              <w:rPr>
                <w:sz w:val="20"/>
                <w:szCs w:val="20"/>
              </w:rPr>
            </w:pPr>
            <w:r w:rsidRPr="0091343F">
              <w:rPr>
                <w:sz w:val="20"/>
                <w:szCs w:val="20"/>
              </w:rPr>
              <w:t>Podkomisję Kontrolującą GKRPA</w:t>
            </w:r>
          </w:p>
          <w:p w14:paraId="683C2E15" w14:textId="219188E6" w:rsidR="0091343F" w:rsidRPr="0091343F" w:rsidRDefault="0091343F" w:rsidP="0091343F">
            <w:pPr>
              <w:spacing w:line="360" w:lineRule="auto"/>
              <w:jc w:val="center"/>
              <w:rPr>
                <w:sz w:val="20"/>
                <w:szCs w:val="20"/>
              </w:rPr>
            </w:pPr>
            <w:r w:rsidRPr="0091343F">
              <w:rPr>
                <w:sz w:val="20"/>
                <w:szCs w:val="20"/>
              </w:rPr>
              <w:t>w stosunku do podmiotów handlujących</w:t>
            </w:r>
          </w:p>
          <w:p w14:paraId="67C0BB03" w14:textId="673D9FD7" w:rsidR="0091343F" w:rsidRPr="0091343F" w:rsidRDefault="0091343F" w:rsidP="0091343F">
            <w:pPr>
              <w:spacing w:line="360" w:lineRule="auto"/>
              <w:jc w:val="center"/>
              <w:rPr>
                <w:sz w:val="20"/>
                <w:szCs w:val="20"/>
              </w:rPr>
            </w:pPr>
            <w:r w:rsidRPr="0091343F">
              <w:rPr>
                <w:sz w:val="20"/>
                <w:szCs w:val="20"/>
              </w:rPr>
              <w:t>napojami alkoholowymi pod kątem</w:t>
            </w:r>
          </w:p>
          <w:p w14:paraId="67D35028" w14:textId="4229F577" w:rsidR="0091343F" w:rsidRPr="0091343F" w:rsidRDefault="0091343F" w:rsidP="0091343F">
            <w:pPr>
              <w:spacing w:line="360" w:lineRule="auto"/>
              <w:jc w:val="center"/>
              <w:rPr>
                <w:sz w:val="20"/>
                <w:szCs w:val="20"/>
              </w:rPr>
            </w:pPr>
            <w:r w:rsidRPr="0091343F">
              <w:rPr>
                <w:sz w:val="20"/>
                <w:szCs w:val="20"/>
              </w:rPr>
              <w:t>przestrzegania przepisów ustawy</w:t>
            </w:r>
          </w:p>
          <w:p w14:paraId="30B70837" w14:textId="5EBAA175" w:rsidR="0091343F" w:rsidRPr="0091343F" w:rsidRDefault="0091343F" w:rsidP="0091343F">
            <w:pPr>
              <w:spacing w:line="360" w:lineRule="auto"/>
              <w:jc w:val="center"/>
              <w:rPr>
                <w:sz w:val="20"/>
                <w:szCs w:val="20"/>
              </w:rPr>
            </w:pPr>
            <w:r w:rsidRPr="0091343F">
              <w:rPr>
                <w:sz w:val="20"/>
                <w:szCs w:val="20"/>
              </w:rPr>
              <w:t>o wychowaniu w trzeźwości</w:t>
            </w:r>
          </w:p>
          <w:p w14:paraId="7AE40C9E" w14:textId="78C2FF38" w:rsidR="0017553B" w:rsidRPr="0091343F" w:rsidRDefault="0091343F" w:rsidP="0091343F">
            <w:pPr>
              <w:spacing w:line="360" w:lineRule="auto"/>
              <w:jc w:val="center"/>
              <w:rPr>
                <w:sz w:val="20"/>
                <w:szCs w:val="20"/>
              </w:rPr>
            </w:pPr>
            <w:r w:rsidRPr="0091343F">
              <w:rPr>
                <w:sz w:val="20"/>
                <w:szCs w:val="20"/>
              </w:rPr>
              <w:t>i przeciwdziałaniu alkoholizmowi</w:t>
            </w:r>
          </w:p>
        </w:tc>
        <w:tc>
          <w:tcPr>
            <w:tcW w:w="2304" w:type="dxa"/>
            <w:vAlign w:val="center"/>
          </w:tcPr>
          <w:p w14:paraId="19C501E3" w14:textId="68700BC3" w:rsidR="0017553B" w:rsidRPr="0091343F" w:rsidRDefault="0091343F" w:rsidP="0091343F">
            <w:pPr>
              <w:spacing w:line="360" w:lineRule="auto"/>
              <w:jc w:val="center"/>
              <w:rPr>
                <w:sz w:val="20"/>
                <w:szCs w:val="20"/>
              </w:rPr>
            </w:pPr>
            <w:r>
              <w:rPr>
                <w:sz w:val="20"/>
                <w:szCs w:val="20"/>
              </w:rPr>
              <w:t>GKRPA</w:t>
            </w:r>
          </w:p>
        </w:tc>
        <w:tc>
          <w:tcPr>
            <w:tcW w:w="2304" w:type="dxa"/>
            <w:vAlign w:val="center"/>
          </w:tcPr>
          <w:p w14:paraId="64720914" w14:textId="77777777" w:rsidR="0091343F" w:rsidRPr="0091343F" w:rsidRDefault="0091343F" w:rsidP="0091343F">
            <w:pPr>
              <w:spacing w:line="360" w:lineRule="auto"/>
              <w:rPr>
                <w:sz w:val="20"/>
                <w:szCs w:val="20"/>
              </w:rPr>
            </w:pPr>
            <w:r w:rsidRPr="0091343F">
              <w:rPr>
                <w:sz w:val="20"/>
                <w:szCs w:val="20"/>
              </w:rPr>
              <w:t xml:space="preserve">1)  Liczba przeprowadzonych </w:t>
            </w:r>
          </w:p>
          <w:p w14:paraId="05D327C6" w14:textId="77777777" w:rsidR="0091343F" w:rsidRPr="0091343F" w:rsidRDefault="0091343F" w:rsidP="0091343F">
            <w:pPr>
              <w:spacing w:line="360" w:lineRule="auto"/>
              <w:rPr>
                <w:sz w:val="20"/>
                <w:szCs w:val="20"/>
              </w:rPr>
            </w:pPr>
            <w:r w:rsidRPr="0091343F">
              <w:rPr>
                <w:sz w:val="20"/>
                <w:szCs w:val="20"/>
              </w:rPr>
              <w:t xml:space="preserve">kontroli planowanych </w:t>
            </w:r>
          </w:p>
          <w:p w14:paraId="10A992CD" w14:textId="77777777" w:rsidR="0091343F" w:rsidRPr="0091343F" w:rsidRDefault="0091343F" w:rsidP="0091343F">
            <w:pPr>
              <w:spacing w:line="360" w:lineRule="auto"/>
              <w:rPr>
                <w:sz w:val="20"/>
                <w:szCs w:val="20"/>
              </w:rPr>
            </w:pPr>
            <w:r w:rsidRPr="0091343F">
              <w:rPr>
                <w:sz w:val="20"/>
                <w:szCs w:val="20"/>
              </w:rPr>
              <w:t xml:space="preserve">2)  Liczba przeprowadzonych </w:t>
            </w:r>
          </w:p>
          <w:p w14:paraId="54717AF8" w14:textId="77777777" w:rsidR="0091343F" w:rsidRPr="0091343F" w:rsidRDefault="0091343F" w:rsidP="0091343F">
            <w:pPr>
              <w:spacing w:line="360" w:lineRule="auto"/>
              <w:rPr>
                <w:sz w:val="20"/>
                <w:szCs w:val="20"/>
              </w:rPr>
            </w:pPr>
            <w:r w:rsidRPr="0091343F">
              <w:rPr>
                <w:sz w:val="20"/>
                <w:szCs w:val="20"/>
              </w:rPr>
              <w:t xml:space="preserve">kontroli interwencyjnych </w:t>
            </w:r>
          </w:p>
          <w:p w14:paraId="20875449" w14:textId="2E9663BA" w:rsidR="0091343F" w:rsidRPr="0091343F" w:rsidRDefault="0091343F" w:rsidP="0091343F">
            <w:pPr>
              <w:spacing w:line="360" w:lineRule="auto"/>
              <w:rPr>
                <w:sz w:val="20"/>
                <w:szCs w:val="20"/>
              </w:rPr>
            </w:pPr>
            <w:r w:rsidRPr="0091343F">
              <w:rPr>
                <w:sz w:val="20"/>
                <w:szCs w:val="20"/>
              </w:rPr>
              <w:t xml:space="preserve">3)  Liczba wniosków </w:t>
            </w:r>
            <w:r>
              <w:rPr>
                <w:sz w:val="20"/>
                <w:szCs w:val="20"/>
              </w:rPr>
              <w:t xml:space="preserve">             </w:t>
            </w:r>
            <w:r w:rsidRPr="0091343F">
              <w:rPr>
                <w:sz w:val="20"/>
                <w:szCs w:val="20"/>
              </w:rPr>
              <w:t xml:space="preserve">o cofnięcie </w:t>
            </w:r>
          </w:p>
          <w:p w14:paraId="02B94658" w14:textId="77777777" w:rsidR="0091343F" w:rsidRPr="0091343F" w:rsidRDefault="0091343F" w:rsidP="0091343F">
            <w:pPr>
              <w:spacing w:line="360" w:lineRule="auto"/>
              <w:rPr>
                <w:sz w:val="20"/>
                <w:szCs w:val="20"/>
              </w:rPr>
            </w:pPr>
            <w:r w:rsidRPr="0091343F">
              <w:rPr>
                <w:sz w:val="20"/>
                <w:szCs w:val="20"/>
              </w:rPr>
              <w:t xml:space="preserve">zezwolenia na sprzedaż </w:t>
            </w:r>
          </w:p>
          <w:p w14:paraId="35E617F0" w14:textId="18CC5EEF" w:rsidR="0017553B" w:rsidRPr="0091343F" w:rsidRDefault="0091343F" w:rsidP="0091343F">
            <w:pPr>
              <w:spacing w:line="360" w:lineRule="auto"/>
              <w:rPr>
                <w:sz w:val="20"/>
                <w:szCs w:val="20"/>
              </w:rPr>
            </w:pPr>
            <w:r w:rsidRPr="0091343F">
              <w:rPr>
                <w:sz w:val="20"/>
                <w:szCs w:val="20"/>
              </w:rPr>
              <w:t>napojów alkoholowych</w:t>
            </w:r>
          </w:p>
        </w:tc>
      </w:tr>
      <w:tr w:rsidR="0017553B" w14:paraId="08C1EA1D" w14:textId="77777777" w:rsidTr="00BC1555">
        <w:tc>
          <w:tcPr>
            <w:tcW w:w="846" w:type="dxa"/>
            <w:shd w:val="clear" w:color="auto" w:fill="D9D9D9" w:themeFill="background1" w:themeFillShade="D9"/>
            <w:vAlign w:val="center"/>
          </w:tcPr>
          <w:p w14:paraId="14C076BA" w14:textId="0542A5BE" w:rsidR="0017553B" w:rsidRPr="0091343F" w:rsidRDefault="0091343F" w:rsidP="0091343F">
            <w:pPr>
              <w:spacing w:line="360" w:lineRule="auto"/>
              <w:jc w:val="center"/>
              <w:rPr>
                <w:sz w:val="20"/>
                <w:szCs w:val="20"/>
              </w:rPr>
            </w:pPr>
            <w:r>
              <w:rPr>
                <w:sz w:val="20"/>
                <w:szCs w:val="20"/>
              </w:rPr>
              <w:t>3.3</w:t>
            </w:r>
          </w:p>
        </w:tc>
        <w:tc>
          <w:tcPr>
            <w:tcW w:w="3761" w:type="dxa"/>
            <w:vAlign w:val="center"/>
          </w:tcPr>
          <w:p w14:paraId="3697746B" w14:textId="074102F2" w:rsidR="0017553B" w:rsidRPr="0091343F" w:rsidRDefault="00BC1555" w:rsidP="00BC1555">
            <w:pPr>
              <w:spacing w:line="360" w:lineRule="auto"/>
              <w:jc w:val="center"/>
              <w:rPr>
                <w:sz w:val="20"/>
                <w:szCs w:val="20"/>
              </w:rPr>
            </w:pPr>
            <w:r>
              <w:rPr>
                <w:sz w:val="20"/>
                <w:szCs w:val="20"/>
              </w:rPr>
              <w:t>W</w:t>
            </w:r>
            <w:r w:rsidR="0091343F" w:rsidRPr="0091343F">
              <w:rPr>
                <w:sz w:val="20"/>
                <w:szCs w:val="20"/>
              </w:rPr>
              <w:t xml:space="preserve">ydawanie postanowień o zgodności punktów sprzedaży z warunkami określonymi  </w:t>
            </w:r>
            <w:r w:rsidRPr="00BC1555">
              <w:rPr>
                <w:sz w:val="20"/>
                <w:szCs w:val="20"/>
              </w:rPr>
              <w:t xml:space="preserve">w uchwale Rady </w:t>
            </w:r>
            <w:r>
              <w:rPr>
                <w:sz w:val="20"/>
                <w:szCs w:val="20"/>
              </w:rPr>
              <w:t>Gminy</w:t>
            </w:r>
            <w:r w:rsidRPr="00BC1555">
              <w:rPr>
                <w:sz w:val="20"/>
                <w:szCs w:val="20"/>
              </w:rPr>
              <w:t xml:space="preserve"> </w:t>
            </w:r>
            <w:r>
              <w:rPr>
                <w:sz w:val="20"/>
                <w:szCs w:val="20"/>
              </w:rPr>
              <w:t>Lądek</w:t>
            </w:r>
          </w:p>
        </w:tc>
        <w:tc>
          <w:tcPr>
            <w:tcW w:w="2304" w:type="dxa"/>
            <w:vAlign w:val="center"/>
          </w:tcPr>
          <w:p w14:paraId="6B5A0536" w14:textId="503F1CD9" w:rsidR="0017553B" w:rsidRPr="0091343F" w:rsidRDefault="00BC1555" w:rsidP="00BC1555">
            <w:pPr>
              <w:spacing w:line="360" w:lineRule="auto"/>
              <w:jc w:val="center"/>
              <w:rPr>
                <w:sz w:val="20"/>
                <w:szCs w:val="20"/>
              </w:rPr>
            </w:pPr>
            <w:r>
              <w:rPr>
                <w:sz w:val="20"/>
                <w:szCs w:val="20"/>
              </w:rPr>
              <w:t>GKRPA</w:t>
            </w:r>
          </w:p>
        </w:tc>
        <w:tc>
          <w:tcPr>
            <w:tcW w:w="2304" w:type="dxa"/>
            <w:vAlign w:val="center"/>
          </w:tcPr>
          <w:p w14:paraId="787D5736" w14:textId="330145CC" w:rsidR="00BC1555" w:rsidRPr="00BC1555" w:rsidRDefault="00BC1555" w:rsidP="00BC1555">
            <w:pPr>
              <w:spacing w:line="360" w:lineRule="auto"/>
              <w:rPr>
                <w:sz w:val="20"/>
                <w:szCs w:val="20"/>
              </w:rPr>
            </w:pPr>
            <w:r>
              <w:rPr>
                <w:sz w:val="20"/>
                <w:szCs w:val="20"/>
              </w:rPr>
              <w:t>1</w:t>
            </w:r>
            <w:r w:rsidRPr="00BC1555">
              <w:rPr>
                <w:sz w:val="20"/>
                <w:szCs w:val="20"/>
              </w:rPr>
              <w:t xml:space="preserve">)  Liczba wydanych postanowień </w:t>
            </w:r>
          </w:p>
          <w:p w14:paraId="608781F1" w14:textId="0327B747" w:rsidR="0017553B" w:rsidRDefault="00BC1555" w:rsidP="00BC1555">
            <w:pPr>
              <w:spacing w:line="360" w:lineRule="auto"/>
              <w:rPr>
                <w:sz w:val="20"/>
                <w:szCs w:val="20"/>
              </w:rPr>
            </w:pPr>
            <w:r>
              <w:rPr>
                <w:sz w:val="20"/>
                <w:szCs w:val="20"/>
              </w:rPr>
              <w:t>p</w:t>
            </w:r>
            <w:r w:rsidRPr="00BC1555">
              <w:rPr>
                <w:sz w:val="20"/>
                <w:szCs w:val="20"/>
              </w:rPr>
              <w:t>ozytywnych</w:t>
            </w:r>
          </w:p>
          <w:p w14:paraId="390A9E1C" w14:textId="789E3ECC" w:rsidR="00BC1555" w:rsidRPr="00BC1555" w:rsidRDefault="00BC1555" w:rsidP="00BC1555">
            <w:pPr>
              <w:spacing w:line="360" w:lineRule="auto"/>
              <w:rPr>
                <w:sz w:val="20"/>
                <w:szCs w:val="20"/>
              </w:rPr>
            </w:pPr>
            <w:r>
              <w:rPr>
                <w:sz w:val="20"/>
                <w:szCs w:val="20"/>
              </w:rPr>
              <w:t>2)</w:t>
            </w:r>
            <w:r>
              <w:t xml:space="preserve"> </w:t>
            </w:r>
            <w:r w:rsidRPr="00BC1555">
              <w:rPr>
                <w:sz w:val="20"/>
                <w:szCs w:val="20"/>
              </w:rPr>
              <w:t xml:space="preserve">Liczba wydanych postanowień </w:t>
            </w:r>
          </w:p>
          <w:p w14:paraId="7786C85F" w14:textId="676068B8" w:rsidR="00BC1555" w:rsidRPr="0091343F" w:rsidRDefault="00BC1555" w:rsidP="00BC1555">
            <w:pPr>
              <w:spacing w:line="360" w:lineRule="auto"/>
              <w:rPr>
                <w:sz w:val="20"/>
                <w:szCs w:val="20"/>
              </w:rPr>
            </w:pPr>
            <w:r w:rsidRPr="00BC1555">
              <w:rPr>
                <w:sz w:val="20"/>
                <w:szCs w:val="20"/>
              </w:rPr>
              <w:t>negatywnych</w:t>
            </w:r>
          </w:p>
        </w:tc>
      </w:tr>
      <w:tr w:rsidR="0091343F" w14:paraId="532C7083" w14:textId="77777777" w:rsidTr="00BC1555">
        <w:tc>
          <w:tcPr>
            <w:tcW w:w="846" w:type="dxa"/>
            <w:shd w:val="clear" w:color="auto" w:fill="D9D9D9" w:themeFill="background1" w:themeFillShade="D9"/>
            <w:vAlign w:val="center"/>
          </w:tcPr>
          <w:p w14:paraId="3F9ABF5C" w14:textId="3B3F9915" w:rsidR="0091343F" w:rsidRPr="0091343F" w:rsidRDefault="00BC1555" w:rsidP="0091343F">
            <w:pPr>
              <w:spacing w:line="360" w:lineRule="auto"/>
              <w:jc w:val="center"/>
              <w:rPr>
                <w:sz w:val="20"/>
                <w:szCs w:val="20"/>
              </w:rPr>
            </w:pPr>
            <w:r>
              <w:rPr>
                <w:sz w:val="20"/>
                <w:szCs w:val="20"/>
              </w:rPr>
              <w:t>3.4</w:t>
            </w:r>
          </w:p>
        </w:tc>
        <w:tc>
          <w:tcPr>
            <w:tcW w:w="3761" w:type="dxa"/>
            <w:vAlign w:val="center"/>
          </w:tcPr>
          <w:p w14:paraId="7D255A6A" w14:textId="2CC74772" w:rsidR="00BC1555" w:rsidRPr="00BC1555" w:rsidRDefault="00BC1555" w:rsidP="00BC1555">
            <w:pPr>
              <w:spacing w:line="360" w:lineRule="auto"/>
              <w:jc w:val="center"/>
              <w:rPr>
                <w:sz w:val="20"/>
                <w:szCs w:val="20"/>
              </w:rPr>
            </w:pPr>
            <w:r w:rsidRPr="00BC1555">
              <w:rPr>
                <w:sz w:val="20"/>
                <w:szCs w:val="20"/>
              </w:rPr>
              <w:t>Ograniczanie dostępu do alkoholu poprzez</w:t>
            </w:r>
          </w:p>
          <w:p w14:paraId="1D0A9B15" w14:textId="740CAA24" w:rsidR="00BC1555" w:rsidRPr="00BC1555" w:rsidRDefault="00BC1555" w:rsidP="00BC1555">
            <w:pPr>
              <w:spacing w:line="360" w:lineRule="auto"/>
              <w:jc w:val="center"/>
              <w:rPr>
                <w:sz w:val="20"/>
                <w:szCs w:val="20"/>
              </w:rPr>
            </w:pPr>
            <w:r w:rsidRPr="00BC1555">
              <w:rPr>
                <w:sz w:val="20"/>
                <w:szCs w:val="20"/>
              </w:rPr>
              <w:t>ustalenie limitów na poszczególne</w:t>
            </w:r>
          </w:p>
          <w:p w14:paraId="3AEC30CC" w14:textId="24E81D18" w:rsidR="00BC1555" w:rsidRPr="00BC1555" w:rsidRDefault="00BC1555" w:rsidP="00BC1555">
            <w:pPr>
              <w:spacing w:line="360" w:lineRule="auto"/>
              <w:jc w:val="center"/>
              <w:rPr>
                <w:sz w:val="20"/>
                <w:szCs w:val="20"/>
              </w:rPr>
            </w:pPr>
            <w:r w:rsidRPr="00BC1555">
              <w:rPr>
                <w:sz w:val="20"/>
                <w:szCs w:val="20"/>
              </w:rPr>
              <w:t>kategorie alkoholu oraz realizację uchwały</w:t>
            </w:r>
          </w:p>
          <w:p w14:paraId="1218D67B" w14:textId="23C8501D" w:rsidR="00BC1555" w:rsidRPr="00BC1555" w:rsidRDefault="00BC1555" w:rsidP="00BC1555">
            <w:pPr>
              <w:spacing w:line="360" w:lineRule="auto"/>
              <w:jc w:val="center"/>
              <w:rPr>
                <w:sz w:val="20"/>
                <w:szCs w:val="20"/>
              </w:rPr>
            </w:pPr>
            <w:r w:rsidRPr="00BC1555">
              <w:rPr>
                <w:sz w:val="20"/>
                <w:szCs w:val="20"/>
              </w:rPr>
              <w:t xml:space="preserve">Rady </w:t>
            </w:r>
            <w:r w:rsidR="00626F5D">
              <w:rPr>
                <w:sz w:val="20"/>
                <w:szCs w:val="20"/>
              </w:rPr>
              <w:t xml:space="preserve">Gminy Lądek </w:t>
            </w:r>
            <w:r w:rsidRPr="00BC1555">
              <w:rPr>
                <w:sz w:val="20"/>
                <w:szCs w:val="20"/>
              </w:rPr>
              <w:t>w sprawie ustalenia</w:t>
            </w:r>
          </w:p>
          <w:p w14:paraId="5DE8F463" w14:textId="566E2B25" w:rsidR="00BC1555" w:rsidRPr="00BC1555" w:rsidRDefault="00BC1555" w:rsidP="00BC1555">
            <w:pPr>
              <w:spacing w:line="360" w:lineRule="auto"/>
              <w:jc w:val="center"/>
              <w:rPr>
                <w:sz w:val="20"/>
                <w:szCs w:val="20"/>
              </w:rPr>
            </w:pPr>
            <w:r w:rsidRPr="00BC1555">
              <w:rPr>
                <w:sz w:val="20"/>
                <w:szCs w:val="20"/>
              </w:rPr>
              <w:t>maksymalnej liczby zezwoleń na sprzedaż</w:t>
            </w:r>
          </w:p>
          <w:p w14:paraId="4CF473A6" w14:textId="5B7A0E78" w:rsidR="00BC1555" w:rsidRPr="00BC1555" w:rsidRDefault="00BC1555" w:rsidP="00BC1555">
            <w:pPr>
              <w:spacing w:line="360" w:lineRule="auto"/>
              <w:jc w:val="center"/>
              <w:rPr>
                <w:sz w:val="20"/>
                <w:szCs w:val="20"/>
              </w:rPr>
            </w:pPr>
            <w:r w:rsidRPr="00BC1555">
              <w:rPr>
                <w:sz w:val="20"/>
                <w:szCs w:val="20"/>
              </w:rPr>
              <w:t>napojów alkoholowych oraz zasad</w:t>
            </w:r>
          </w:p>
          <w:p w14:paraId="5905808B" w14:textId="7489FE3D" w:rsidR="00BC1555" w:rsidRPr="00BC1555" w:rsidRDefault="00BC1555" w:rsidP="00BC1555">
            <w:pPr>
              <w:spacing w:line="360" w:lineRule="auto"/>
              <w:jc w:val="center"/>
              <w:rPr>
                <w:sz w:val="20"/>
                <w:szCs w:val="20"/>
              </w:rPr>
            </w:pPr>
            <w:r w:rsidRPr="00BC1555">
              <w:rPr>
                <w:sz w:val="20"/>
                <w:szCs w:val="20"/>
              </w:rPr>
              <w:t>usytuowania miejsc sprzedaży</w:t>
            </w:r>
          </w:p>
          <w:p w14:paraId="43213B26" w14:textId="6CEB5288" w:rsidR="00BC1555" w:rsidRPr="00BC1555" w:rsidRDefault="00BC1555" w:rsidP="00BC1555">
            <w:pPr>
              <w:spacing w:line="360" w:lineRule="auto"/>
              <w:jc w:val="center"/>
              <w:rPr>
                <w:sz w:val="20"/>
                <w:szCs w:val="20"/>
              </w:rPr>
            </w:pPr>
            <w:r w:rsidRPr="00BC1555">
              <w:rPr>
                <w:sz w:val="20"/>
                <w:szCs w:val="20"/>
              </w:rPr>
              <w:t>i podawania napojów alkoholowych na</w:t>
            </w:r>
          </w:p>
          <w:p w14:paraId="2EAC1134" w14:textId="261C7528" w:rsidR="0091343F" w:rsidRPr="0091343F" w:rsidRDefault="00BC1555" w:rsidP="00BC1555">
            <w:pPr>
              <w:spacing w:line="360" w:lineRule="auto"/>
              <w:jc w:val="center"/>
              <w:rPr>
                <w:sz w:val="20"/>
                <w:szCs w:val="20"/>
              </w:rPr>
            </w:pPr>
            <w:r w:rsidRPr="00BC1555">
              <w:rPr>
                <w:sz w:val="20"/>
                <w:szCs w:val="20"/>
              </w:rPr>
              <w:t xml:space="preserve">terenie Gminy </w:t>
            </w:r>
            <w:r>
              <w:rPr>
                <w:sz w:val="20"/>
                <w:szCs w:val="20"/>
              </w:rPr>
              <w:t>Lądek.</w:t>
            </w:r>
          </w:p>
        </w:tc>
        <w:tc>
          <w:tcPr>
            <w:tcW w:w="2304" w:type="dxa"/>
            <w:vAlign w:val="center"/>
          </w:tcPr>
          <w:p w14:paraId="1A1CB722" w14:textId="1885C46E" w:rsidR="0091343F" w:rsidRPr="0091343F" w:rsidRDefault="00BC1555" w:rsidP="00BC1555">
            <w:pPr>
              <w:spacing w:line="360" w:lineRule="auto"/>
              <w:jc w:val="center"/>
              <w:rPr>
                <w:sz w:val="20"/>
                <w:szCs w:val="20"/>
              </w:rPr>
            </w:pPr>
            <w:r>
              <w:rPr>
                <w:sz w:val="20"/>
                <w:szCs w:val="20"/>
              </w:rPr>
              <w:t>GKRPA</w:t>
            </w:r>
          </w:p>
        </w:tc>
        <w:tc>
          <w:tcPr>
            <w:tcW w:w="2304" w:type="dxa"/>
            <w:vAlign w:val="center"/>
          </w:tcPr>
          <w:p w14:paraId="039FCF60" w14:textId="77777777" w:rsidR="00BC1555" w:rsidRPr="00BC1555" w:rsidRDefault="00BC1555" w:rsidP="00BC1555">
            <w:pPr>
              <w:spacing w:line="360" w:lineRule="auto"/>
              <w:rPr>
                <w:sz w:val="20"/>
                <w:szCs w:val="20"/>
              </w:rPr>
            </w:pPr>
            <w:r w:rsidRPr="00BC1555">
              <w:rPr>
                <w:sz w:val="20"/>
                <w:szCs w:val="20"/>
              </w:rPr>
              <w:t xml:space="preserve">1)  Obowiązujące limity </w:t>
            </w:r>
          </w:p>
          <w:p w14:paraId="24E359D6" w14:textId="77777777" w:rsidR="00BC1555" w:rsidRPr="00BC1555" w:rsidRDefault="00BC1555" w:rsidP="00BC1555">
            <w:pPr>
              <w:spacing w:line="360" w:lineRule="auto"/>
              <w:rPr>
                <w:sz w:val="20"/>
                <w:szCs w:val="20"/>
              </w:rPr>
            </w:pPr>
            <w:r w:rsidRPr="00BC1555">
              <w:rPr>
                <w:sz w:val="20"/>
                <w:szCs w:val="20"/>
              </w:rPr>
              <w:t xml:space="preserve">2)  Wykorzystane zezwolenia </w:t>
            </w:r>
          </w:p>
          <w:p w14:paraId="5AAA5284" w14:textId="22AEE6F8" w:rsidR="0091343F" w:rsidRPr="0091343F" w:rsidRDefault="00BC1555" w:rsidP="00BC1555">
            <w:pPr>
              <w:spacing w:line="360" w:lineRule="auto"/>
              <w:rPr>
                <w:sz w:val="20"/>
                <w:szCs w:val="20"/>
              </w:rPr>
            </w:pPr>
            <w:r w:rsidRPr="00BC1555">
              <w:rPr>
                <w:sz w:val="20"/>
                <w:szCs w:val="20"/>
              </w:rPr>
              <w:t>3)  Liczba wydanych nowych zezwoleń</w:t>
            </w:r>
          </w:p>
        </w:tc>
      </w:tr>
      <w:tr w:rsidR="0091343F" w14:paraId="79DEB40E" w14:textId="77777777" w:rsidTr="00626F5D">
        <w:tc>
          <w:tcPr>
            <w:tcW w:w="846" w:type="dxa"/>
            <w:shd w:val="clear" w:color="auto" w:fill="D9D9D9" w:themeFill="background1" w:themeFillShade="D9"/>
            <w:vAlign w:val="center"/>
          </w:tcPr>
          <w:p w14:paraId="1CCC2AEB" w14:textId="0B357405" w:rsidR="0091343F" w:rsidRPr="0091343F" w:rsidRDefault="00BC1555" w:rsidP="0091343F">
            <w:pPr>
              <w:spacing w:line="360" w:lineRule="auto"/>
              <w:jc w:val="center"/>
              <w:rPr>
                <w:sz w:val="20"/>
                <w:szCs w:val="20"/>
              </w:rPr>
            </w:pPr>
            <w:r>
              <w:rPr>
                <w:sz w:val="20"/>
                <w:szCs w:val="20"/>
              </w:rPr>
              <w:t>3.5</w:t>
            </w:r>
          </w:p>
        </w:tc>
        <w:tc>
          <w:tcPr>
            <w:tcW w:w="3761" w:type="dxa"/>
            <w:vAlign w:val="center"/>
          </w:tcPr>
          <w:p w14:paraId="17A67021" w14:textId="3BCFFB96" w:rsidR="00BC1555" w:rsidRPr="00BC1555" w:rsidRDefault="00BC1555" w:rsidP="00626F5D">
            <w:pPr>
              <w:spacing w:line="360" w:lineRule="auto"/>
              <w:jc w:val="center"/>
              <w:rPr>
                <w:sz w:val="20"/>
                <w:szCs w:val="20"/>
              </w:rPr>
            </w:pPr>
            <w:r w:rsidRPr="00BC1555">
              <w:rPr>
                <w:sz w:val="20"/>
                <w:szCs w:val="20"/>
              </w:rPr>
              <w:t>Ponoszenie kosztów sądowych</w:t>
            </w:r>
          </w:p>
          <w:p w14:paraId="5F9732D7" w14:textId="7BD5C916" w:rsidR="0091343F" w:rsidRPr="0091343F" w:rsidRDefault="00BC1555" w:rsidP="00626F5D">
            <w:pPr>
              <w:spacing w:line="360" w:lineRule="auto"/>
              <w:jc w:val="center"/>
              <w:rPr>
                <w:sz w:val="20"/>
                <w:szCs w:val="20"/>
              </w:rPr>
            </w:pPr>
            <w:r w:rsidRPr="00BC1555">
              <w:rPr>
                <w:sz w:val="20"/>
                <w:szCs w:val="20"/>
              </w:rPr>
              <w:t>w postępowaniach  o zobowiązanie do podjęcia leczenia  w obszarze uzależnień od alkoholu</w:t>
            </w:r>
          </w:p>
        </w:tc>
        <w:tc>
          <w:tcPr>
            <w:tcW w:w="2304" w:type="dxa"/>
            <w:vAlign w:val="center"/>
          </w:tcPr>
          <w:p w14:paraId="46864828" w14:textId="17E99032" w:rsidR="0091343F" w:rsidRPr="0091343F" w:rsidRDefault="00626F5D" w:rsidP="00626F5D">
            <w:pPr>
              <w:spacing w:line="360" w:lineRule="auto"/>
              <w:jc w:val="center"/>
              <w:rPr>
                <w:sz w:val="20"/>
                <w:szCs w:val="20"/>
              </w:rPr>
            </w:pPr>
            <w:r>
              <w:rPr>
                <w:sz w:val="20"/>
                <w:szCs w:val="20"/>
              </w:rPr>
              <w:t>GKRPA</w:t>
            </w:r>
          </w:p>
        </w:tc>
        <w:tc>
          <w:tcPr>
            <w:tcW w:w="2304" w:type="dxa"/>
            <w:vAlign w:val="center"/>
          </w:tcPr>
          <w:p w14:paraId="2DCA4C21" w14:textId="77777777" w:rsidR="00626F5D" w:rsidRPr="00626F5D" w:rsidRDefault="00626F5D" w:rsidP="00626F5D">
            <w:pPr>
              <w:spacing w:line="360" w:lineRule="auto"/>
              <w:rPr>
                <w:sz w:val="20"/>
                <w:szCs w:val="20"/>
              </w:rPr>
            </w:pPr>
            <w:r w:rsidRPr="00626F5D">
              <w:rPr>
                <w:sz w:val="20"/>
                <w:szCs w:val="20"/>
              </w:rPr>
              <w:t xml:space="preserve">1)  Liczba spraw skierowanych do </w:t>
            </w:r>
          </w:p>
          <w:p w14:paraId="44D747E8" w14:textId="77777777" w:rsidR="00626F5D" w:rsidRPr="00626F5D" w:rsidRDefault="00626F5D" w:rsidP="00626F5D">
            <w:pPr>
              <w:spacing w:line="360" w:lineRule="auto"/>
              <w:rPr>
                <w:sz w:val="20"/>
                <w:szCs w:val="20"/>
              </w:rPr>
            </w:pPr>
            <w:r w:rsidRPr="00626F5D">
              <w:rPr>
                <w:sz w:val="20"/>
                <w:szCs w:val="20"/>
              </w:rPr>
              <w:t xml:space="preserve">sądu </w:t>
            </w:r>
          </w:p>
          <w:p w14:paraId="11EE78C9" w14:textId="77777777" w:rsidR="00626F5D" w:rsidRPr="00626F5D" w:rsidRDefault="00626F5D" w:rsidP="00626F5D">
            <w:pPr>
              <w:spacing w:line="360" w:lineRule="auto"/>
              <w:rPr>
                <w:sz w:val="20"/>
                <w:szCs w:val="20"/>
              </w:rPr>
            </w:pPr>
            <w:r w:rsidRPr="00626F5D">
              <w:rPr>
                <w:sz w:val="20"/>
                <w:szCs w:val="20"/>
              </w:rPr>
              <w:t xml:space="preserve">2)  Liczba dokonanych opłat </w:t>
            </w:r>
          </w:p>
          <w:p w14:paraId="049C60E9" w14:textId="77777777" w:rsidR="00626F5D" w:rsidRPr="00626F5D" w:rsidRDefault="00626F5D" w:rsidP="00626F5D">
            <w:pPr>
              <w:spacing w:line="360" w:lineRule="auto"/>
              <w:rPr>
                <w:sz w:val="20"/>
                <w:szCs w:val="20"/>
              </w:rPr>
            </w:pPr>
            <w:r w:rsidRPr="00626F5D">
              <w:rPr>
                <w:sz w:val="20"/>
                <w:szCs w:val="20"/>
              </w:rPr>
              <w:t xml:space="preserve">sądowych od wniosków </w:t>
            </w:r>
          </w:p>
          <w:p w14:paraId="288B0F82" w14:textId="7E3E6C5C" w:rsidR="0091343F" w:rsidRPr="0091343F" w:rsidRDefault="00626F5D" w:rsidP="00626F5D">
            <w:pPr>
              <w:spacing w:line="360" w:lineRule="auto"/>
              <w:rPr>
                <w:sz w:val="20"/>
                <w:szCs w:val="20"/>
              </w:rPr>
            </w:pPr>
            <w:r w:rsidRPr="00626F5D">
              <w:rPr>
                <w:sz w:val="20"/>
                <w:szCs w:val="20"/>
              </w:rPr>
              <w:t xml:space="preserve">skierowanych przez </w:t>
            </w:r>
            <w:r w:rsidRPr="00626F5D">
              <w:rPr>
                <w:sz w:val="20"/>
                <w:szCs w:val="20"/>
              </w:rPr>
              <w:lastRenderedPageBreak/>
              <w:t>GKRPA</w:t>
            </w:r>
          </w:p>
        </w:tc>
      </w:tr>
      <w:tr w:rsidR="00626F5D" w14:paraId="316B39E4" w14:textId="77777777" w:rsidTr="00626F5D">
        <w:tc>
          <w:tcPr>
            <w:tcW w:w="846" w:type="dxa"/>
            <w:shd w:val="clear" w:color="auto" w:fill="D9D9D9" w:themeFill="background1" w:themeFillShade="D9"/>
            <w:vAlign w:val="center"/>
          </w:tcPr>
          <w:p w14:paraId="43A463A1" w14:textId="401FD762" w:rsidR="00626F5D" w:rsidRDefault="00626F5D" w:rsidP="0091343F">
            <w:pPr>
              <w:spacing w:line="360" w:lineRule="auto"/>
              <w:jc w:val="center"/>
              <w:rPr>
                <w:sz w:val="20"/>
                <w:szCs w:val="20"/>
              </w:rPr>
            </w:pPr>
            <w:r>
              <w:rPr>
                <w:sz w:val="20"/>
                <w:szCs w:val="20"/>
              </w:rPr>
              <w:lastRenderedPageBreak/>
              <w:t>3.6</w:t>
            </w:r>
          </w:p>
        </w:tc>
        <w:tc>
          <w:tcPr>
            <w:tcW w:w="3761" w:type="dxa"/>
            <w:vAlign w:val="center"/>
          </w:tcPr>
          <w:p w14:paraId="32C562EC" w14:textId="77777777" w:rsidR="00626F5D" w:rsidRPr="00626F5D" w:rsidRDefault="00626F5D" w:rsidP="00626F5D">
            <w:pPr>
              <w:spacing w:line="360" w:lineRule="auto"/>
              <w:jc w:val="center"/>
              <w:rPr>
                <w:sz w:val="20"/>
                <w:szCs w:val="20"/>
              </w:rPr>
            </w:pPr>
            <w:r w:rsidRPr="00626F5D">
              <w:rPr>
                <w:sz w:val="20"/>
                <w:szCs w:val="20"/>
              </w:rPr>
              <w:t xml:space="preserve">Przeprowadzanie badań oraz wydawanie </w:t>
            </w:r>
          </w:p>
          <w:p w14:paraId="5970C3C9" w14:textId="77777777" w:rsidR="00626F5D" w:rsidRPr="00626F5D" w:rsidRDefault="00626F5D" w:rsidP="00626F5D">
            <w:pPr>
              <w:spacing w:line="360" w:lineRule="auto"/>
              <w:jc w:val="center"/>
              <w:rPr>
                <w:sz w:val="20"/>
                <w:szCs w:val="20"/>
              </w:rPr>
            </w:pPr>
            <w:r w:rsidRPr="00626F5D">
              <w:rPr>
                <w:sz w:val="20"/>
                <w:szCs w:val="20"/>
              </w:rPr>
              <w:t xml:space="preserve">opinii przez biegłych sądowych  </w:t>
            </w:r>
          </w:p>
          <w:p w14:paraId="5613DDDE" w14:textId="77777777" w:rsidR="00626F5D" w:rsidRPr="00626F5D" w:rsidRDefault="00626F5D" w:rsidP="00626F5D">
            <w:pPr>
              <w:spacing w:line="360" w:lineRule="auto"/>
              <w:jc w:val="center"/>
              <w:rPr>
                <w:sz w:val="20"/>
                <w:szCs w:val="20"/>
              </w:rPr>
            </w:pPr>
            <w:r w:rsidRPr="00626F5D">
              <w:rPr>
                <w:sz w:val="20"/>
                <w:szCs w:val="20"/>
              </w:rPr>
              <w:t xml:space="preserve">w przedmiocie uzależnienia od alkoholu </w:t>
            </w:r>
          </w:p>
          <w:p w14:paraId="148EE26B" w14:textId="53338469" w:rsidR="00626F5D" w:rsidRPr="00BC1555" w:rsidRDefault="00626F5D" w:rsidP="00626F5D">
            <w:pPr>
              <w:spacing w:line="360" w:lineRule="auto"/>
              <w:jc w:val="center"/>
              <w:rPr>
                <w:sz w:val="20"/>
                <w:szCs w:val="20"/>
              </w:rPr>
            </w:pPr>
            <w:r w:rsidRPr="00626F5D">
              <w:rPr>
                <w:sz w:val="20"/>
                <w:szCs w:val="20"/>
              </w:rPr>
              <w:t>wobec osób skierowanych przez GKRPA</w:t>
            </w:r>
          </w:p>
        </w:tc>
        <w:tc>
          <w:tcPr>
            <w:tcW w:w="2304" w:type="dxa"/>
            <w:vAlign w:val="center"/>
          </w:tcPr>
          <w:p w14:paraId="4890EEEC" w14:textId="498E3E7C" w:rsidR="00626F5D" w:rsidRDefault="00626F5D" w:rsidP="00626F5D">
            <w:pPr>
              <w:spacing w:line="360" w:lineRule="auto"/>
              <w:jc w:val="center"/>
              <w:rPr>
                <w:sz w:val="20"/>
                <w:szCs w:val="20"/>
              </w:rPr>
            </w:pPr>
            <w:r>
              <w:rPr>
                <w:sz w:val="20"/>
                <w:szCs w:val="20"/>
              </w:rPr>
              <w:t>GKRPA/BIEGLI SĄDOWI</w:t>
            </w:r>
          </w:p>
        </w:tc>
        <w:tc>
          <w:tcPr>
            <w:tcW w:w="2304" w:type="dxa"/>
            <w:vAlign w:val="center"/>
          </w:tcPr>
          <w:p w14:paraId="0A07CA4A" w14:textId="77777777" w:rsidR="00626F5D" w:rsidRPr="00626F5D" w:rsidRDefault="00626F5D" w:rsidP="00626F5D">
            <w:pPr>
              <w:spacing w:line="360" w:lineRule="auto"/>
              <w:rPr>
                <w:sz w:val="20"/>
                <w:szCs w:val="20"/>
              </w:rPr>
            </w:pPr>
            <w:r w:rsidRPr="00626F5D">
              <w:rPr>
                <w:sz w:val="20"/>
                <w:szCs w:val="20"/>
              </w:rPr>
              <w:t xml:space="preserve">1)  Liczba osób skierowanych przez </w:t>
            </w:r>
          </w:p>
          <w:p w14:paraId="67E83666" w14:textId="77777777" w:rsidR="00626F5D" w:rsidRPr="00626F5D" w:rsidRDefault="00626F5D" w:rsidP="00626F5D">
            <w:pPr>
              <w:spacing w:line="360" w:lineRule="auto"/>
              <w:rPr>
                <w:sz w:val="20"/>
                <w:szCs w:val="20"/>
              </w:rPr>
            </w:pPr>
            <w:r w:rsidRPr="00626F5D">
              <w:rPr>
                <w:sz w:val="20"/>
                <w:szCs w:val="20"/>
              </w:rPr>
              <w:t xml:space="preserve">GKRPA na badanie przez </w:t>
            </w:r>
          </w:p>
          <w:p w14:paraId="527BDCC2" w14:textId="77777777" w:rsidR="00626F5D" w:rsidRPr="00626F5D" w:rsidRDefault="00626F5D" w:rsidP="00626F5D">
            <w:pPr>
              <w:spacing w:line="360" w:lineRule="auto"/>
              <w:rPr>
                <w:sz w:val="20"/>
                <w:szCs w:val="20"/>
              </w:rPr>
            </w:pPr>
            <w:r w:rsidRPr="00626F5D">
              <w:rPr>
                <w:sz w:val="20"/>
                <w:szCs w:val="20"/>
              </w:rPr>
              <w:t xml:space="preserve">biegłych sądowych </w:t>
            </w:r>
          </w:p>
          <w:p w14:paraId="7B2ABB95" w14:textId="2B2A81D8" w:rsidR="00626F5D" w:rsidRPr="00626F5D" w:rsidRDefault="00626F5D" w:rsidP="00626F5D">
            <w:pPr>
              <w:spacing w:line="360" w:lineRule="auto"/>
              <w:rPr>
                <w:sz w:val="20"/>
                <w:szCs w:val="20"/>
              </w:rPr>
            </w:pPr>
            <w:r w:rsidRPr="00626F5D">
              <w:rPr>
                <w:sz w:val="20"/>
                <w:szCs w:val="20"/>
              </w:rPr>
              <w:t>2)  Liczba uzyskanych opinii biegłych</w:t>
            </w:r>
          </w:p>
        </w:tc>
      </w:tr>
      <w:tr w:rsidR="00626F5D" w14:paraId="12129222" w14:textId="77777777" w:rsidTr="00626F5D">
        <w:tc>
          <w:tcPr>
            <w:tcW w:w="846" w:type="dxa"/>
            <w:shd w:val="clear" w:color="auto" w:fill="D9D9D9" w:themeFill="background1" w:themeFillShade="D9"/>
            <w:vAlign w:val="center"/>
          </w:tcPr>
          <w:p w14:paraId="20307FBA" w14:textId="0C86872A" w:rsidR="00626F5D" w:rsidRDefault="00626F5D" w:rsidP="0091343F">
            <w:pPr>
              <w:spacing w:line="360" w:lineRule="auto"/>
              <w:jc w:val="center"/>
              <w:rPr>
                <w:sz w:val="20"/>
                <w:szCs w:val="20"/>
              </w:rPr>
            </w:pPr>
            <w:r>
              <w:rPr>
                <w:sz w:val="20"/>
                <w:szCs w:val="20"/>
              </w:rPr>
              <w:t>3.7</w:t>
            </w:r>
          </w:p>
        </w:tc>
        <w:tc>
          <w:tcPr>
            <w:tcW w:w="3761" w:type="dxa"/>
            <w:vAlign w:val="center"/>
          </w:tcPr>
          <w:p w14:paraId="493BDDA3" w14:textId="77777777" w:rsidR="00626F5D" w:rsidRPr="00626F5D" w:rsidRDefault="00626F5D" w:rsidP="00626F5D">
            <w:pPr>
              <w:spacing w:line="360" w:lineRule="auto"/>
              <w:jc w:val="center"/>
              <w:rPr>
                <w:sz w:val="20"/>
                <w:szCs w:val="20"/>
              </w:rPr>
            </w:pPr>
            <w:r w:rsidRPr="00626F5D">
              <w:rPr>
                <w:sz w:val="20"/>
                <w:szCs w:val="20"/>
              </w:rPr>
              <w:t xml:space="preserve">Zapewnienie funkcjonowania i obsługi </w:t>
            </w:r>
          </w:p>
          <w:p w14:paraId="18B28F28" w14:textId="77777777" w:rsidR="00626F5D" w:rsidRPr="00626F5D" w:rsidRDefault="00626F5D" w:rsidP="00626F5D">
            <w:pPr>
              <w:spacing w:line="360" w:lineRule="auto"/>
              <w:jc w:val="center"/>
              <w:rPr>
                <w:sz w:val="20"/>
                <w:szCs w:val="20"/>
              </w:rPr>
            </w:pPr>
            <w:r w:rsidRPr="00626F5D">
              <w:rPr>
                <w:sz w:val="20"/>
                <w:szCs w:val="20"/>
              </w:rPr>
              <w:t xml:space="preserve">GKRPA, w tym podnoszenie kwalifikacji  </w:t>
            </w:r>
          </w:p>
          <w:p w14:paraId="7FA0C507" w14:textId="152ABC50" w:rsidR="00626F5D" w:rsidRPr="00BC1555" w:rsidRDefault="00626F5D" w:rsidP="00626F5D">
            <w:pPr>
              <w:spacing w:line="360" w:lineRule="auto"/>
              <w:jc w:val="center"/>
              <w:rPr>
                <w:sz w:val="20"/>
                <w:szCs w:val="20"/>
              </w:rPr>
            </w:pPr>
            <w:r w:rsidRPr="00626F5D">
              <w:rPr>
                <w:sz w:val="20"/>
                <w:szCs w:val="20"/>
              </w:rPr>
              <w:t>i  wynagrodzenie dla jej członków</w:t>
            </w:r>
          </w:p>
        </w:tc>
        <w:tc>
          <w:tcPr>
            <w:tcW w:w="2304" w:type="dxa"/>
            <w:vAlign w:val="center"/>
          </w:tcPr>
          <w:p w14:paraId="55B3A22A" w14:textId="649B77C2" w:rsidR="00626F5D" w:rsidRDefault="00626F5D" w:rsidP="00626F5D">
            <w:pPr>
              <w:spacing w:line="360" w:lineRule="auto"/>
              <w:jc w:val="center"/>
              <w:rPr>
                <w:sz w:val="20"/>
                <w:szCs w:val="20"/>
              </w:rPr>
            </w:pPr>
            <w:r>
              <w:rPr>
                <w:sz w:val="20"/>
                <w:szCs w:val="20"/>
              </w:rPr>
              <w:t>GKRPA</w:t>
            </w:r>
          </w:p>
        </w:tc>
        <w:tc>
          <w:tcPr>
            <w:tcW w:w="2304" w:type="dxa"/>
            <w:vAlign w:val="center"/>
          </w:tcPr>
          <w:p w14:paraId="05004F58" w14:textId="3EBB8C93" w:rsidR="00626F5D" w:rsidRPr="00626F5D" w:rsidRDefault="00626F5D" w:rsidP="00626F5D">
            <w:pPr>
              <w:spacing w:line="360" w:lineRule="auto"/>
              <w:rPr>
                <w:sz w:val="20"/>
                <w:szCs w:val="20"/>
              </w:rPr>
            </w:pPr>
            <w:r w:rsidRPr="00626F5D">
              <w:rPr>
                <w:sz w:val="20"/>
                <w:szCs w:val="20"/>
              </w:rPr>
              <w:t xml:space="preserve">1)  Liczba posiedzeń </w:t>
            </w:r>
          </w:p>
          <w:p w14:paraId="77F08B34" w14:textId="77777777" w:rsidR="00626F5D" w:rsidRPr="00626F5D" w:rsidRDefault="00626F5D" w:rsidP="00626F5D">
            <w:pPr>
              <w:spacing w:line="360" w:lineRule="auto"/>
              <w:rPr>
                <w:sz w:val="20"/>
                <w:szCs w:val="20"/>
              </w:rPr>
            </w:pPr>
            <w:r w:rsidRPr="00626F5D">
              <w:rPr>
                <w:sz w:val="20"/>
                <w:szCs w:val="20"/>
              </w:rPr>
              <w:t xml:space="preserve">GKRPA </w:t>
            </w:r>
          </w:p>
          <w:p w14:paraId="67611293" w14:textId="5D298051" w:rsidR="00626F5D" w:rsidRPr="00626F5D" w:rsidRDefault="00626F5D" w:rsidP="00626F5D">
            <w:pPr>
              <w:spacing w:line="360" w:lineRule="auto"/>
              <w:rPr>
                <w:sz w:val="20"/>
                <w:szCs w:val="20"/>
              </w:rPr>
            </w:pPr>
            <w:r>
              <w:rPr>
                <w:sz w:val="20"/>
                <w:szCs w:val="20"/>
              </w:rPr>
              <w:t>2</w:t>
            </w:r>
            <w:r w:rsidRPr="00626F5D">
              <w:rPr>
                <w:sz w:val="20"/>
                <w:szCs w:val="20"/>
              </w:rPr>
              <w:t>)  Liczba osób przeszkolonych</w:t>
            </w:r>
          </w:p>
        </w:tc>
      </w:tr>
      <w:tr w:rsidR="006C4998" w14:paraId="0EA0358F" w14:textId="77777777" w:rsidTr="00626F5D">
        <w:tc>
          <w:tcPr>
            <w:tcW w:w="846" w:type="dxa"/>
            <w:shd w:val="clear" w:color="auto" w:fill="D9D9D9" w:themeFill="background1" w:themeFillShade="D9"/>
            <w:vAlign w:val="center"/>
          </w:tcPr>
          <w:p w14:paraId="26640C82" w14:textId="49EE4322" w:rsidR="006C4998" w:rsidRDefault="006C4998" w:rsidP="0091343F">
            <w:pPr>
              <w:spacing w:line="360" w:lineRule="auto"/>
              <w:jc w:val="center"/>
              <w:rPr>
                <w:sz w:val="20"/>
                <w:szCs w:val="20"/>
              </w:rPr>
            </w:pPr>
            <w:r>
              <w:rPr>
                <w:sz w:val="20"/>
                <w:szCs w:val="20"/>
              </w:rPr>
              <w:t>3.8</w:t>
            </w:r>
          </w:p>
        </w:tc>
        <w:tc>
          <w:tcPr>
            <w:tcW w:w="3761" w:type="dxa"/>
            <w:vAlign w:val="center"/>
          </w:tcPr>
          <w:p w14:paraId="67408D06" w14:textId="1A7F3745" w:rsidR="006C4998" w:rsidRPr="00626F5D" w:rsidRDefault="00662BEE" w:rsidP="00626F5D">
            <w:pPr>
              <w:spacing w:line="360" w:lineRule="auto"/>
              <w:jc w:val="center"/>
              <w:rPr>
                <w:sz w:val="20"/>
                <w:szCs w:val="20"/>
              </w:rPr>
            </w:pPr>
            <w:r>
              <w:rPr>
                <w:sz w:val="20"/>
                <w:szCs w:val="20"/>
              </w:rPr>
              <w:t>Pełnienie dyżuru przez członka GKRPA             w Punkcie Informacyjno-Konsultacyjnym</w:t>
            </w:r>
          </w:p>
        </w:tc>
        <w:tc>
          <w:tcPr>
            <w:tcW w:w="2304" w:type="dxa"/>
            <w:vAlign w:val="center"/>
          </w:tcPr>
          <w:p w14:paraId="326F148E" w14:textId="372B6F39" w:rsidR="006C4998" w:rsidRDefault="00662BEE" w:rsidP="00626F5D">
            <w:pPr>
              <w:spacing w:line="360" w:lineRule="auto"/>
              <w:jc w:val="center"/>
              <w:rPr>
                <w:sz w:val="20"/>
                <w:szCs w:val="20"/>
              </w:rPr>
            </w:pPr>
            <w:r>
              <w:rPr>
                <w:sz w:val="20"/>
                <w:szCs w:val="20"/>
              </w:rPr>
              <w:t>GKRPA</w:t>
            </w:r>
          </w:p>
        </w:tc>
        <w:tc>
          <w:tcPr>
            <w:tcW w:w="2304" w:type="dxa"/>
            <w:vAlign w:val="center"/>
          </w:tcPr>
          <w:p w14:paraId="74589DAA" w14:textId="77777777" w:rsidR="006C4998" w:rsidRDefault="00662BEE" w:rsidP="00540458">
            <w:pPr>
              <w:pStyle w:val="Akapitzlist"/>
              <w:numPr>
                <w:ilvl w:val="0"/>
                <w:numId w:val="19"/>
              </w:numPr>
              <w:spacing w:line="360" w:lineRule="auto"/>
              <w:ind w:left="352"/>
              <w:rPr>
                <w:sz w:val="20"/>
                <w:szCs w:val="20"/>
              </w:rPr>
            </w:pPr>
            <w:r w:rsidRPr="00662BEE">
              <w:rPr>
                <w:sz w:val="20"/>
                <w:szCs w:val="20"/>
              </w:rPr>
              <w:t>Liczba dyżurów</w:t>
            </w:r>
          </w:p>
          <w:p w14:paraId="6A7466FF" w14:textId="0D4580FE" w:rsidR="00662BEE" w:rsidRPr="00662BEE" w:rsidRDefault="00662BEE" w:rsidP="00540458">
            <w:pPr>
              <w:pStyle w:val="Akapitzlist"/>
              <w:numPr>
                <w:ilvl w:val="0"/>
                <w:numId w:val="19"/>
              </w:numPr>
              <w:spacing w:line="360" w:lineRule="auto"/>
              <w:ind w:left="352"/>
              <w:rPr>
                <w:sz w:val="20"/>
                <w:szCs w:val="20"/>
              </w:rPr>
            </w:pPr>
            <w:r>
              <w:rPr>
                <w:sz w:val="20"/>
                <w:szCs w:val="20"/>
              </w:rPr>
              <w:t>Liczba osób</w:t>
            </w:r>
          </w:p>
        </w:tc>
      </w:tr>
    </w:tbl>
    <w:p w14:paraId="5188E5C2" w14:textId="77777777" w:rsidR="000324E0" w:rsidRDefault="000324E0" w:rsidP="00AB5C52">
      <w:pPr>
        <w:pStyle w:val="Nagwek2"/>
        <w:jc w:val="center"/>
        <w:rPr>
          <w:color w:val="auto"/>
        </w:rPr>
      </w:pPr>
    </w:p>
    <w:p w14:paraId="01C6636A" w14:textId="32E07CBA" w:rsidR="000324E0" w:rsidRDefault="000324E0" w:rsidP="00AB5C52">
      <w:pPr>
        <w:pStyle w:val="Nagwek2"/>
        <w:jc w:val="center"/>
        <w:rPr>
          <w:color w:val="auto"/>
        </w:rPr>
      </w:pPr>
    </w:p>
    <w:p w14:paraId="691DAD48" w14:textId="6BF4C6EB" w:rsidR="00615A2F" w:rsidRDefault="00615A2F" w:rsidP="000324E0">
      <w:r>
        <w:br w:type="page"/>
      </w:r>
    </w:p>
    <w:p w14:paraId="28800355" w14:textId="77777777" w:rsidR="000324E0" w:rsidRPr="000324E0" w:rsidRDefault="000324E0" w:rsidP="000324E0"/>
    <w:p w14:paraId="01ABCF89" w14:textId="64F40DE8" w:rsidR="00452D86" w:rsidRDefault="00452D86" w:rsidP="00AB5C52">
      <w:pPr>
        <w:pStyle w:val="Nagwek2"/>
        <w:jc w:val="center"/>
        <w:rPr>
          <w:color w:val="auto"/>
        </w:rPr>
      </w:pPr>
      <w:bookmarkStart w:id="44" w:name="_Toc85181375"/>
      <w:bookmarkStart w:id="45" w:name="_Toc150929836"/>
      <w:r w:rsidRPr="00AB5C52">
        <w:rPr>
          <w:color w:val="auto"/>
        </w:rPr>
        <w:t>OBSZAR IV – PROWADZENIE PROFILAKTYCZNEJ DZIAŁALNOŚCI INFORMACYJNEJ I EDUKACYJNEJ W ZAKRESIE ROZWIĄZYWANIA PROBLEMÓW PRZECIWDZIAŁANIA NARKOMANII, W SZCZEGÓLNOŚCI DLA DZIECI I MŁODZIEŻY.</w:t>
      </w:r>
      <w:bookmarkEnd w:id="44"/>
      <w:bookmarkEnd w:id="45"/>
    </w:p>
    <w:tbl>
      <w:tblPr>
        <w:tblStyle w:val="Tabela-Siatka"/>
        <w:tblW w:w="0" w:type="auto"/>
        <w:tblLook w:val="04A0" w:firstRow="1" w:lastRow="0" w:firstColumn="1" w:lastColumn="0" w:noHBand="0" w:noVBand="1"/>
      </w:tblPr>
      <w:tblGrid>
        <w:gridCol w:w="846"/>
        <w:gridCol w:w="3761"/>
        <w:gridCol w:w="2304"/>
        <w:gridCol w:w="2304"/>
      </w:tblGrid>
      <w:tr w:rsidR="00AB5C52" w14:paraId="15B385A7" w14:textId="77777777" w:rsidTr="00AB5C52">
        <w:tc>
          <w:tcPr>
            <w:tcW w:w="846" w:type="dxa"/>
            <w:shd w:val="clear" w:color="auto" w:fill="D9D9D9" w:themeFill="background1" w:themeFillShade="D9"/>
          </w:tcPr>
          <w:p w14:paraId="59B027E8" w14:textId="3E109618" w:rsidR="00AB5C52" w:rsidRDefault="00AB5C52" w:rsidP="00AB5C52">
            <w:r>
              <w:t>Lp.</w:t>
            </w:r>
          </w:p>
        </w:tc>
        <w:tc>
          <w:tcPr>
            <w:tcW w:w="3761" w:type="dxa"/>
            <w:shd w:val="clear" w:color="auto" w:fill="D9D9D9" w:themeFill="background1" w:themeFillShade="D9"/>
          </w:tcPr>
          <w:p w14:paraId="55F7C4D9" w14:textId="204C8710" w:rsidR="00AB5C52" w:rsidRDefault="00AB5C52" w:rsidP="00AB5C52">
            <w:pPr>
              <w:jc w:val="center"/>
            </w:pPr>
            <w:r w:rsidRPr="00AB5C52">
              <w:t>Zadania</w:t>
            </w:r>
          </w:p>
        </w:tc>
        <w:tc>
          <w:tcPr>
            <w:tcW w:w="2304" w:type="dxa"/>
            <w:shd w:val="clear" w:color="auto" w:fill="D9D9D9" w:themeFill="background1" w:themeFillShade="D9"/>
          </w:tcPr>
          <w:p w14:paraId="1D47A34F" w14:textId="35F67233" w:rsidR="00AB5C52" w:rsidRDefault="00AB5C52" w:rsidP="00AB5C52">
            <w:pPr>
              <w:jc w:val="center"/>
            </w:pPr>
            <w:r w:rsidRPr="00AB5C52">
              <w:t>Realizatorzy</w:t>
            </w:r>
          </w:p>
        </w:tc>
        <w:tc>
          <w:tcPr>
            <w:tcW w:w="2304" w:type="dxa"/>
            <w:shd w:val="clear" w:color="auto" w:fill="D9D9D9" w:themeFill="background1" w:themeFillShade="D9"/>
          </w:tcPr>
          <w:p w14:paraId="6050C572" w14:textId="6F7900E1" w:rsidR="00AB5C52" w:rsidRDefault="00AB5C52" w:rsidP="00AB5C52">
            <w:pPr>
              <w:jc w:val="center"/>
            </w:pPr>
            <w:r w:rsidRPr="00AB5C52">
              <w:t>Wskaźniki</w:t>
            </w:r>
          </w:p>
        </w:tc>
      </w:tr>
      <w:tr w:rsidR="00AB5C52" w14:paraId="50AA3E72" w14:textId="77777777" w:rsidTr="00AB5C52">
        <w:tc>
          <w:tcPr>
            <w:tcW w:w="846" w:type="dxa"/>
            <w:shd w:val="clear" w:color="auto" w:fill="D9D9D9" w:themeFill="background1" w:themeFillShade="D9"/>
            <w:vAlign w:val="center"/>
          </w:tcPr>
          <w:p w14:paraId="231B05FA" w14:textId="0EA421A6" w:rsidR="00AB5C52" w:rsidRPr="00AB5C52" w:rsidRDefault="00AB5C52" w:rsidP="00AB5C52">
            <w:pPr>
              <w:jc w:val="center"/>
              <w:rPr>
                <w:sz w:val="20"/>
                <w:szCs w:val="20"/>
              </w:rPr>
            </w:pPr>
            <w:r w:rsidRPr="00AB5C52">
              <w:rPr>
                <w:sz w:val="20"/>
                <w:szCs w:val="20"/>
              </w:rPr>
              <w:t>4.1</w:t>
            </w:r>
          </w:p>
        </w:tc>
        <w:tc>
          <w:tcPr>
            <w:tcW w:w="3761" w:type="dxa"/>
            <w:vAlign w:val="center"/>
          </w:tcPr>
          <w:p w14:paraId="3DB5C285" w14:textId="5793501C" w:rsidR="00AB5C52" w:rsidRPr="00AB5C52" w:rsidRDefault="00AB5C52" w:rsidP="00426C39">
            <w:pPr>
              <w:spacing w:line="360" w:lineRule="auto"/>
              <w:jc w:val="center"/>
              <w:rPr>
                <w:sz w:val="20"/>
                <w:szCs w:val="20"/>
              </w:rPr>
            </w:pPr>
            <w:r w:rsidRPr="00AB5C52">
              <w:rPr>
                <w:sz w:val="20"/>
                <w:szCs w:val="20"/>
              </w:rPr>
              <w:t>Wdrażanie i kontynuacja programów</w:t>
            </w:r>
          </w:p>
          <w:p w14:paraId="00F44BAD" w14:textId="49751A4A" w:rsidR="00AB5C52" w:rsidRPr="00AB5C52" w:rsidRDefault="00AB5C52" w:rsidP="00426C39">
            <w:pPr>
              <w:spacing w:line="360" w:lineRule="auto"/>
              <w:jc w:val="center"/>
              <w:rPr>
                <w:sz w:val="20"/>
                <w:szCs w:val="20"/>
              </w:rPr>
            </w:pPr>
            <w:r w:rsidRPr="00AB5C52">
              <w:rPr>
                <w:sz w:val="20"/>
                <w:szCs w:val="20"/>
              </w:rPr>
              <w:t>z zakresu profilaktyki selektywnej</w:t>
            </w:r>
          </w:p>
          <w:p w14:paraId="3707D9C8" w14:textId="2C7E53BD" w:rsidR="00AB5C52" w:rsidRPr="00AB5C52" w:rsidRDefault="00AB5C52" w:rsidP="00426C39">
            <w:pPr>
              <w:spacing w:line="360" w:lineRule="auto"/>
              <w:jc w:val="center"/>
              <w:rPr>
                <w:sz w:val="20"/>
                <w:szCs w:val="20"/>
              </w:rPr>
            </w:pPr>
            <w:r w:rsidRPr="00AB5C52">
              <w:rPr>
                <w:sz w:val="20"/>
                <w:szCs w:val="20"/>
              </w:rPr>
              <w:t>skierowanych do osób zagrożonych</w:t>
            </w:r>
          </w:p>
          <w:p w14:paraId="433A8E65" w14:textId="055F3EBF" w:rsidR="00AB5C52" w:rsidRPr="00AB5C52" w:rsidRDefault="00AB5C52" w:rsidP="00426C39">
            <w:pPr>
              <w:spacing w:line="360" w:lineRule="auto"/>
              <w:jc w:val="center"/>
              <w:rPr>
                <w:sz w:val="20"/>
                <w:szCs w:val="20"/>
              </w:rPr>
            </w:pPr>
            <w:r w:rsidRPr="00AB5C52">
              <w:rPr>
                <w:sz w:val="20"/>
                <w:szCs w:val="20"/>
              </w:rPr>
              <w:t>narkomanią: dzieci, młodzieży</w:t>
            </w:r>
          </w:p>
          <w:p w14:paraId="5EC10509" w14:textId="38759B99" w:rsidR="00AB5C52" w:rsidRPr="00AB5C52" w:rsidRDefault="00AB5C52" w:rsidP="00426C39">
            <w:pPr>
              <w:spacing w:line="360" w:lineRule="auto"/>
              <w:jc w:val="center"/>
              <w:rPr>
                <w:sz w:val="20"/>
                <w:szCs w:val="20"/>
              </w:rPr>
            </w:pPr>
            <w:r w:rsidRPr="00AB5C52">
              <w:rPr>
                <w:sz w:val="20"/>
                <w:szCs w:val="20"/>
              </w:rPr>
              <w:t>i dorosłych</w:t>
            </w:r>
          </w:p>
        </w:tc>
        <w:tc>
          <w:tcPr>
            <w:tcW w:w="2304" w:type="dxa"/>
            <w:vAlign w:val="center"/>
          </w:tcPr>
          <w:p w14:paraId="2DEB1378" w14:textId="3D906B35" w:rsidR="00AB5C52" w:rsidRPr="00AB5C52" w:rsidRDefault="00AB5C52" w:rsidP="00426C39">
            <w:pPr>
              <w:spacing w:line="360" w:lineRule="auto"/>
              <w:jc w:val="center"/>
              <w:rPr>
                <w:sz w:val="20"/>
                <w:szCs w:val="20"/>
              </w:rPr>
            </w:pPr>
            <w:r>
              <w:rPr>
                <w:sz w:val="20"/>
                <w:szCs w:val="20"/>
              </w:rPr>
              <w:t>GKRPA</w:t>
            </w:r>
          </w:p>
        </w:tc>
        <w:tc>
          <w:tcPr>
            <w:tcW w:w="2304" w:type="dxa"/>
            <w:vAlign w:val="center"/>
          </w:tcPr>
          <w:p w14:paraId="4372BFCB" w14:textId="2FFADF18" w:rsidR="00AB5C52" w:rsidRPr="00AB5C52" w:rsidRDefault="00AB5C52" w:rsidP="00426C39">
            <w:pPr>
              <w:spacing w:line="360" w:lineRule="auto"/>
              <w:rPr>
                <w:sz w:val="20"/>
                <w:szCs w:val="20"/>
              </w:rPr>
            </w:pPr>
            <w:r w:rsidRPr="00AB5C52">
              <w:rPr>
                <w:sz w:val="20"/>
                <w:szCs w:val="20"/>
              </w:rPr>
              <w:t xml:space="preserve">1)  Liczba podmiotów realizujących zadanie </w:t>
            </w:r>
          </w:p>
          <w:p w14:paraId="2434AF55" w14:textId="77777777" w:rsidR="00AB5C52" w:rsidRPr="00AB5C52" w:rsidRDefault="00AB5C52" w:rsidP="00426C39">
            <w:pPr>
              <w:spacing w:line="360" w:lineRule="auto"/>
              <w:rPr>
                <w:sz w:val="20"/>
                <w:szCs w:val="20"/>
              </w:rPr>
            </w:pPr>
            <w:r w:rsidRPr="00AB5C52">
              <w:rPr>
                <w:sz w:val="20"/>
                <w:szCs w:val="20"/>
              </w:rPr>
              <w:t xml:space="preserve">2)  Liczba osób korzystających  </w:t>
            </w:r>
          </w:p>
          <w:p w14:paraId="14370887" w14:textId="77777777" w:rsidR="00AB5C52" w:rsidRPr="00AB5C52" w:rsidRDefault="00AB5C52" w:rsidP="00426C39">
            <w:pPr>
              <w:spacing w:line="360" w:lineRule="auto"/>
              <w:rPr>
                <w:sz w:val="20"/>
                <w:szCs w:val="20"/>
              </w:rPr>
            </w:pPr>
            <w:r w:rsidRPr="00AB5C52">
              <w:rPr>
                <w:sz w:val="20"/>
                <w:szCs w:val="20"/>
              </w:rPr>
              <w:t xml:space="preserve">z zajęć profilaktycznych </w:t>
            </w:r>
          </w:p>
          <w:p w14:paraId="2E56BD55" w14:textId="1E4EE2CF" w:rsidR="00AB5C52" w:rsidRPr="00AB5C52" w:rsidRDefault="00AB5C52" w:rsidP="00426C39">
            <w:pPr>
              <w:spacing w:line="360" w:lineRule="auto"/>
              <w:rPr>
                <w:sz w:val="20"/>
                <w:szCs w:val="20"/>
              </w:rPr>
            </w:pPr>
            <w:r w:rsidRPr="00AB5C52">
              <w:rPr>
                <w:sz w:val="20"/>
                <w:szCs w:val="20"/>
              </w:rPr>
              <w:t>3)  Liczba programów</w:t>
            </w:r>
          </w:p>
        </w:tc>
      </w:tr>
      <w:tr w:rsidR="00AB5C52" w14:paraId="4A09A0F0" w14:textId="77777777" w:rsidTr="00AB5C52">
        <w:tc>
          <w:tcPr>
            <w:tcW w:w="846" w:type="dxa"/>
            <w:shd w:val="clear" w:color="auto" w:fill="D9D9D9" w:themeFill="background1" w:themeFillShade="D9"/>
            <w:vAlign w:val="center"/>
          </w:tcPr>
          <w:p w14:paraId="2E2A69B7" w14:textId="2DD1B574" w:rsidR="00AB5C52" w:rsidRPr="00AB5C52" w:rsidRDefault="00AB5C52" w:rsidP="00AB5C52">
            <w:pPr>
              <w:jc w:val="center"/>
              <w:rPr>
                <w:sz w:val="20"/>
                <w:szCs w:val="20"/>
              </w:rPr>
            </w:pPr>
            <w:r>
              <w:rPr>
                <w:sz w:val="20"/>
                <w:szCs w:val="20"/>
              </w:rPr>
              <w:t>4.2</w:t>
            </w:r>
          </w:p>
        </w:tc>
        <w:tc>
          <w:tcPr>
            <w:tcW w:w="3761" w:type="dxa"/>
            <w:vAlign w:val="center"/>
          </w:tcPr>
          <w:p w14:paraId="512BC670" w14:textId="77777777" w:rsidR="00AB5C52" w:rsidRPr="00AB5C52" w:rsidRDefault="00AB5C52" w:rsidP="00426C39">
            <w:pPr>
              <w:spacing w:line="360" w:lineRule="auto"/>
              <w:jc w:val="center"/>
              <w:rPr>
                <w:sz w:val="20"/>
                <w:szCs w:val="20"/>
              </w:rPr>
            </w:pPr>
            <w:r w:rsidRPr="00AB5C52">
              <w:rPr>
                <w:sz w:val="20"/>
                <w:szCs w:val="20"/>
              </w:rPr>
              <w:t xml:space="preserve">Prowadzenie środowiskowej działalności </w:t>
            </w:r>
          </w:p>
          <w:p w14:paraId="176885AA" w14:textId="77777777" w:rsidR="00AB5C52" w:rsidRPr="00AB5C52" w:rsidRDefault="00AB5C52" w:rsidP="00426C39">
            <w:pPr>
              <w:spacing w:line="360" w:lineRule="auto"/>
              <w:jc w:val="center"/>
              <w:rPr>
                <w:sz w:val="20"/>
                <w:szCs w:val="20"/>
              </w:rPr>
            </w:pPr>
            <w:r w:rsidRPr="00AB5C52">
              <w:rPr>
                <w:sz w:val="20"/>
                <w:szCs w:val="20"/>
              </w:rPr>
              <w:t xml:space="preserve">informacyjnej i edukacyjnej w zakresie </w:t>
            </w:r>
          </w:p>
          <w:p w14:paraId="2C266434" w14:textId="1FDC8F78" w:rsidR="00AB5C52" w:rsidRPr="00AB5C52" w:rsidRDefault="00AB5C52" w:rsidP="00426C39">
            <w:pPr>
              <w:spacing w:line="360" w:lineRule="auto"/>
              <w:jc w:val="center"/>
              <w:rPr>
                <w:sz w:val="20"/>
                <w:szCs w:val="20"/>
              </w:rPr>
            </w:pPr>
            <w:r w:rsidRPr="00AB5C52">
              <w:rPr>
                <w:sz w:val="20"/>
                <w:szCs w:val="20"/>
              </w:rPr>
              <w:t>rozwiązywania problemów narkomanii</w:t>
            </w:r>
          </w:p>
        </w:tc>
        <w:tc>
          <w:tcPr>
            <w:tcW w:w="2304" w:type="dxa"/>
            <w:vAlign w:val="center"/>
          </w:tcPr>
          <w:p w14:paraId="57DEE6BF" w14:textId="4EF2267D" w:rsidR="00AB5C52" w:rsidRPr="00AB5C52" w:rsidRDefault="00AB5C52" w:rsidP="00426C39">
            <w:pPr>
              <w:spacing w:line="360" w:lineRule="auto"/>
              <w:jc w:val="center"/>
              <w:rPr>
                <w:sz w:val="20"/>
                <w:szCs w:val="20"/>
              </w:rPr>
            </w:pPr>
            <w:r>
              <w:rPr>
                <w:sz w:val="20"/>
                <w:szCs w:val="20"/>
              </w:rPr>
              <w:t>GKRPA/SZKOŁY</w:t>
            </w:r>
          </w:p>
        </w:tc>
        <w:tc>
          <w:tcPr>
            <w:tcW w:w="2304" w:type="dxa"/>
            <w:vAlign w:val="center"/>
          </w:tcPr>
          <w:p w14:paraId="59C97B5A" w14:textId="47129C16" w:rsidR="00AB5C52" w:rsidRPr="00AB5C52" w:rsidRDefault="00AB5C52" w:rsidP="00426C39">
            <w:pPr>
              <w:spacing w:line="360" w:lineRule="auto"/>
              <w:rPr>
                <w:sz w:val="20"/>
                <w:szCs w:val="20"/>
              </w:rPr>
            </w:pPr>
            <w:r w:rsidRPr="00AB5C52">
              <w:rPr>
                <w:sz w:val="20"/>
                <w:szCs w:val="20"/>
              </w:rPr>
              <w:t xml:space="preserve">1)  Liczba podmiotów realizujących zadanie </w:t>
            </w:r>
          </w:p>
          <w:p w14:paraId="62F26DDC" w14:textId="464D7329" w:rsidR="00AB5C52" w:rsidRPr="00AB5C52" w:rsidRDefault="00AB5C52" w:rsidP="00426C39">
            <w:pPr>
              <w:spacing w:line="360" w:lineRule="auto"/>
              <w:rPr>
                <w:sz w:val="20"/>
                <w:szCs w:val="20"/>
              </w:rPr>
            </w:pPr>
            <w:r w:rsidRPr="00AB5C52">
              <w:rPr>
                <w:sz w:val="20"/>
                <w:szCs w:val="20"/>
              </w:rPr>
              <w:t xml:space="preserve">2)  Liczba osób korzystających  z oferty </w:t>
            </w:r>
          </w:p>
          <w:p w14:paraId="1D470EA5" w14:textId="096D7448" w:rsidR="00AB5C52" w:rsidRPr="00AB5C52" w:rsidRDefault="00AB5C52" w:rsidP="00426C39">
            <w:pPr>
              <w:spacing w:line="360" w:lineRule="auto"/>
              <w:rPr>
                <w:sz w:val="20"/>
                <w:szCs w:val="20"/>
              </w:rPr>
            </w:pPr>
            <w:r w:rsidRPr="00AB5C52">
              <w:rPr>
                <w:sz w:val="20"/>
                <w:szCs w:val="20"/>
              </w:rPr>
              <w:t>3)  Liczba programów</w:t>
            </w:r>
          </w:p>
        </w:tc>
      </w:tr>
      <w:tr w:rsidR="00AB5C52" w14:paraId="01EF7E2F" w14:textId="77777777" w:rsidTr="00AB5C52">
        <w:tc>
          <w:tcPr>
            <w:tcW w:w="846" w:type="dxa"/>
            <w:shd w:val="clear" w:color="auto" w:fill="D9D9D9" w:themeFill="background1" w:themeFillShade="D9"/>
            <w:vAlign w:val="center"/>
          </w:tcPr>
          <w:p w14:paraId="7ED07162" w14:textId="61D1C0F2" w:rsidR="00AB5C52" w:rsidRDefault="00633884" w:rsidP="00AB5C52">
            <w:pPr>
              <w:jc w:val="center"/>
              <w:rPr>
                <w:sz w:val="20"/>
                <w:szCs w:val="20"/>
              </w:rPr>
            </w:pPr>
            <w:r>
              <w:rPr>
                <w:sz w:val="20"/>
                <w:szCs w:val="20"/>
              </w:rPr>
              <w:t>4.3</w:t>
            </w:r>
          </w:p>
        </w:tc>
        <w:tc>
          <w:tcPr>
            <w:tcW w:w="3761" w:type="dxa"/>
            <w:vAlign w:val="center"/>
          </w:tcPr>
          <w:p w14:paraId="1D9AAE45" w14:textId="6DEC6757" w:rsidR="00AB5C52" w:rsidRPr="00AB5C52" w:rsidRDefault="00633884" w:rsidP="00426C39">
            <w:pPr>
              <w:spacing w:line="360" w:lineRule="auto"/>
              <w:jc w:val="center"/>
              <w:rPr>
                <w:sz w:val="20"/>
                <w:szCs w:val="20"/>
              </w:rPr>
            </w:pPr>
            <w:r w:rsidRPr="00633884">
              <w:rPr>
                <w:sz w:val="20"/>
                <w:szCs w:val="20"/>
              </w:rPr>
              <w:t xml:space="preserve">Zakup materiałów i narzędzi do prowadzenia zajęć, warsztatów </w:t>
            </w:r>
            <w:r>
              <w:rPr>
                <w:sz w:val="20"/>
                <w:szCs w:val="20"/>
              </w:rPr>
              <w:t xml:space="preserve">                             </w:t>
            </w:r>
            <w:r w:rsidRPr="00633884">
              <w:rPr>
                <w:sz w:val="20"/>
                <w:szCs w:val="20"/>
              </w:rPr>
              <w:t>z profilaktyki</w:t>
            </w:r>
          </w:p>
        </w:tc>
        <w:tc>
          <w:tcPr>
            <w:tcW w:w="2304" w:type="dxa"/>
            <w:vAlign w:val="center"/>
          </w:tcPr>
          <w:p w14:paraId="521C55AC" w14:textId="4CB40C33" w:rsidR="00AB5C52" w:rsidRDefault="00633884" w:rsidP="00426C39">
            <w:pPr>
              <w:spacing w:line="360" w:lineRule="auto"/>
              <w:jc w:val="center"/>
              <w:rPr>
                <w:sz w:val="20"/>
                <w:szCs w:val="20"/>
              </w:rPr>
            </w:pPr>
            <w:r>
              <w:rPr>
                <w:sz w:val="20"/>
                <w:szCs w:val="20"/>
              </w:rPr>
              <w:t>GKRPA</w:t>
            </w:r>
          </w:p>
        </w:tc>
        <w:tc>
          <w:tcPr>
            <w:tcW w:w="2304" w:type="dxa"/>
            <w:vAlign w:val="center"/>
          </w:tcPr>
          <w:p w14:paraId="24CBC82A" w14:textId="7EAD44F9" w:rsidR="00633884" w:rsidRPr="00633884" w:rsidRDefault="00633884" w:rsidP="00426C39">
            <w:pPr>
              <w:spacing w:line="360" w:lineRule="auto"/>
              <w:rPr>
                <w:sz w:val="20"/>
                <w:szCs w:val="20"/>
              </w:rPr>
            </w:pPr>
            <w:r w:rsidRPr="00633884">
              <w:rPr>
                <w:sz w:val="20"/>
                <w:szCs w:val="20"/>
              </w:rPr>
              <w:t xml:space="preserve">1)  Liczba sztuk zakupionych materiałów edukacyjnych </w:t>
            </w:r>
          </w:p>
          <w:p w14:paraId="240F81B3" w14:textId="70664A20" w:rsidR="00AB5C52" w:rsidRPr="00AB5C52" w:rsidRDefault="00633884" w:rsidP="00426C39">
            <w:pPr>
              <w:spacing w:line="360" w:lineRule="auto"/>
              <w:rPr>
                <w:sz w:val="20"/>
                <w:szCs w:val="20"/>
              </w:rPr>
            </w:pPr>
            <w:r w:rsidRPr="00633884">
              <w:rPr>
                <w:sz w:val="20"/>
                <w:szCs w:val="20"/>
              </w:rPr>
              <w:t xml:space="preserve">2)  Liczba odbiorców </w:t>
            </w:r>
          </w:p>
        </w:tc>
      </w:tr>
    </w:tbl>
    <w:p w14:paraId="5D756101" w14:textId="77777777" w:rsidR="00AB5C52" w:rsidRPr="00AB5C52" w:rsidRDefault="00AB5C52" w:rsidP="00AB5C52"/>
    <w:p w14:paraId="4512CBC1" w14:textId="204A53A1" w:rsidR="000324E0" w:rsidRDefault="00203A18" w:rsidP="00186183">
      <w:pPr>
        <w:pStyle w:val="Standard"/>
        <w:spacing w:line="360" w:lineRule="auto"/>
        <w:jc w:val="both"/>
        <w:rPr>
          <w:color w:val="000000"/>
        </w:rPr>
      </w:pPr>
      <w:r>
        <w:tab/>
      </w:r>
      <w:r>
        <w:rPr>
          <w:color w:val="000000"/>
        </w:rPr>
        <w:tab/>
      </w:r>
      <w:r w:rsidR="000324E0">
        <w:rPr>
          <w:color w:val="000000"/>
        </w:rPr>
        <w:br w:type="page"/>
      </w:r>
    </w:p>
    <w:p w14:paraId="23802AA5" w14:textId="17A5C92B" w:rsidR="00AA2042" w:rsidRDefault="00756260" w:rsidP="00540458">
      <w:pPr>
        <w:pStyle w:val="Nagwek1"/>
        <w:numPr>
          <w:ilvl w:val="0"/>
          <w:numId w:val="20"/>
        </w:numPr>
        <w:rPr>
          <w:color w:val="auto"/>
        </w:rPr>
      </w:pPr>
      <w:bookmarkStart w:id="46" w:name="_Toc85181376"/>
      <w:bookmarkStart w:id="47" w:name="_Toc150929837"/>
      <w:r w:rsidRPr="00756260">
        <w:rPr>
          <w:color w:val="auto"/>
        </w:rPr>
        <w:lastRenderedPageBreak/>
        <w:t>ADRESACI DZIAŁAŃ PROGRAMU</w:t>
      </w:r>
      <w:bookmarkEnd w:id="46"/>
      <w:bookmarkEnd w:id="47"/>
    </w:p>
    <w:p w14:paraId="4E233603" w14:textId="37DBDE31" w:rsidR="00756260" w:rsidRDefault="00756260" w:rsidP="00756260"/>
    <w:p w14:paraId="42E0F71A" w14:textId="77777777" w:rsidR="00756260" w:rsidRDefault="00756260" w:rsidP="00756260">
      <w:pPr>
        <w:spacing w:line="360" w:lineRule="auto"/>
        <w:jc w:val="both"/>
      </w:pPr>
      <w:r w:rsidRPr="00756260">
        <w:rPr>
          <w:b/>
          <w:bCs/>
        </w:rPr>
        <w:t>Program adresowany jest głównie do</w:t>
      </w:r>
      <w:r>
        <w:t>:</w:t>
      </w:r>
    </w:p>
    <w:p w14:paraId="11620F51" w14:textId="11987A19" w:rsidR="00756260" w:rsidRDefault="00756260" w:rsidP="00540458">
      <w:pPr>
        <w:pStyle w:val="Akapitzlist"/>
        <w:numPr>
          <w:ilvl w:val="0"/>
          <w:numId w:val="11"/>
        </w:numPr>
        <w:spacing w:line="360" w:lineRule="auto"/>
        <w:jc w:val="both"/>
      </w:pPr>
      <w:r>
        <w:t>mieszkańców Gminy Lądek,</w:t>
      </w:r>
    </w:p>
    <w:p w14:paraId="605A4575" w14:textId="35440E15" w:rsidR="00756260" w:rsidRDefault="00756260" w:rsidP="00540458">
      <w:pPr>
        <w:pStyle w:val="Akapitzlist"/>
        <w:numPr>
          <w:ilvl w:val="0"/>
          <w:numId w:val="11"/>
        </w:numPr>
        <w:spacing w:line="360" w:lineRule="auto"/>
        <w:jc w:val="both"/>
      </w:pPr>
      <w:r>
        <w:t xml:space="preserve">dzieci, młodzieży i ich rodzin, </w:t>
      </w:r>
    </w:p>
    <w:p w14:paraId="596F566D" w14:textId="14EB00A5" w:rsidR="00756260" w:rsidRDefault="00756260" w:rsidP="00540458">
      <w:pPr>
        <w:pStyle w:val="Akapitzlist"/>
        <w:numPr>
          <w:ilvl w:val="0"/>
          <w:numId w:val="11"/>
        </w:numPr>
        <w:spacing w:line="360" w:lineRule="auto"/>
        <w:jc w:val="both"/>
      </w:pPr>
      <w:r>
        <w:t>kadry</w:t>
      </w:r>
      <w:r w:rsidR="00F123AA">
        <w:t xml:space="preserve"> </w:t>
      </w:r>
      <w:r>
        <w:t xml:space="preserve">pedagogicznej  szkół,  wychowawców  przedszkoli,  pedagogów  </w:t>
      </w:r>
      <w:r w:rsidR="00547D79">
        <w:t xml:space="preserve">                               </w:t>
      </w:r>
      <w:r>
        <w:t>oraz  psychologów szkolnych,</w:t>
      </w:r>
    </w:p>
    <w:p w14:paraId="2CFAFF1F" w14:textId="66B54341" w:rsidR="00756260" w:rsidRDefault="00756260" w:rsidP="00540458">
      <w:pPr>
        <w:pStyle w:val="Akapitzlist"/>
        <w:numPr>
          <w:ilvl w:val="0"/>
          <w:numId w:val="11"/>
        </w:numPr>
        <w:spacing w:line="360" w:lineRule="auto"/>
        <w:jc w:val="both"/>
      </w:pPr>
      <w:r>
        <w:t>organizacji pozarządowych,</w:t>
      </w:r>
    </w:p>
    <w:p w14:paraId="6722AD91" w14:textId="450EF591" w:rsidR="00756260" w:rsidRDefault="00756260" w:rsidP="00540458">
      <w:pPr>
        <w:pStyle w:val="Akapitzlist"/>
        <w:numPr>
          <w:ilvl w:val="0"/>
          <w:numId w:val="11"/>
        </w:numPr>
        <w:spacing w:line="360" w:lineRule="auto"/>
        <w:jc w:val="both"/>
      </w:pPr>
      <w:r>
        <w:t>lokalnych instytucji działających na rzecz rozwiązywania problemów uzależnień,</w:t>
      </w:r>
    </w:p>
    <w:p w14:paraId="432D4980" w14:textId="24EC15C9" w:rsidR="00756260" w:rsidRDefault="00756260" w:rsidP="00540458">
      <w:pPr>
        <w:pStyle w:val="Akapitzlist"/>
        <w:numPr>
          <w:ilvl w:val="0"/>
          <w:numId w:val="11"/>
        </w:numPr>
        <w:spacing w:line="360" w:lineRule="auto"/>
        <w:jc w:val="both"/>
      </w:pPr>
      <w:r>
        <w:t>osób uzależnionych oraz pijących szkodliwie i ryzykownie oraz ich rodzin,</w:t>
      </w:r>
    </w:p>
    <w:p w14:paraId="08E7D41F" w14:textId="3E724FBD" w:rsidR="00756260" w:rsidRDefault="00756260" w:rsidP="00540458">
      <w:pPr>
        <w:pStyle w:val="Akapitzlist"/>
        <w:numPr>
          <w:ilvl w:val="0"/>
          <w:numId w:val="11"/>
        </w:numPr>
        <w:spacing w:line="360" w:lineRule="auto"/>
        <w:jc w:val="both"/>
      </w:pPr>
      <w:r>
        <w:t>pozostałej społeczności lokalnej</w:t>
      </w:r>
    </w:p>
    <w:p w14:paraId="4E983349" w14:textId="3CD8EFF1" w:rsidR="00756260" w:rsidRDefault="00756260" w:rsidP="00756260"/>
    <w:p w14:paraId="6979C19F" w14:textId="7F05DF21" w:rsidR="00547D79" w:rsidRDefault="00547D79" w:rsidP="00756260"/>
    <w:p w14:paraId="1F4DE42F" w14:textId="50F92F87" w:rsidR="00547D79" w:rsidRDefault="00547D79" w:rsidP="00756260"/>
    <w:p w14:paraId="06F0B9C3" w14:textId="77777777" w:rsidR="00AA2042" w:rsidRPr="001C3FC4" w:rsidRDefault="000F43C5" w:rsidP="00540458">
      <w:pPr>
        <w:pStyle w:val="Nagwek1"/>
        <w:numPr>
          <w:ilvl w:val="0"/>
          <w:numId w:val="20"/>
        </w:numPr>
        <w:spacing w:before="0"/>
        <w:rPr>
          <w:color w:val="auto"/>
        </w:rPr>
      </w:pPr>
      <w:bookmarkStart w:id="48" w:name="_Toc85181377"/>
      <w:bookmarkStart w:id="49" w:name="_Toc150929838"/>
      <w:r w:rsidRPr="001C3FC4">
        <w:rPr>
          <w:color w:val="auto"/>
        </w:rPr>
        <w:t>WSPÓŁREALIZATORZY ZADAŃ:</w:t>
      </w:r>
      <w:bookmarkEnd w:id="48"/>
      <w:bookmarkEnd w:id="49"/>
    </w:p>
    <w:p w14:paraId="5C131BB2" w14:textId="2080BFA8" w:rsidR="000524C2" w:rsidRDefault="000524C2" w:rsidP="00756260">
      <w:pPr>
        <w:pStyle w:val="Standard"/>
        <w:suppressAutoHyphens w:val="0"/>
        <w:spacing w:before="280" w:line="360" w:lineRule="auto"/>
        <w:jc w:val="both"/>
      </w:pPr>
      <w:r w:rsidRPr="000524C2">
        <w:t xml:space="preserve">Za realizację programu odpowiedzialny jest Wójt Gminy, który podejmuje działania przy </w:t>
      </w:r>
      <w:r w:rsidR="00756260">
        <w:t xml:space="preserve">                      </w:t>
      </w:r>
      <w:r w:rsidRPr="000524C2">
        <w:t>pomocy</w:t>
      </w:r>
      <w:r>
        <w:t>:</w:t>
      </w:r>
    </w:p>
    <w:p w14:paraId="641A5BCC" w14:textId="77777777" w:rsidR="000F43C5" w:rsidRDefault="000524C2" w:rsidP="00540458">
      <w:pPr>
        <w:pStyle w:val="Standard"/>
        <w:numPr>
          <w:ilvl w:val="0"/>
          <w:numId w:val="9"/>
        </w:numPr>
        <w:suppressAutoHyphens w:val="0"/>
        <w:spacing w:before="280" w:line="360" w:lineRule="auto"/>
        <w:jc w:val="both"/>
      </w:pPr>
      <w:r>
        <w:t>Gminnej Komisji</w:t>
      </w:r>
      <w:r w:rsidR="000F43C5">
        <w:t xml:space="preserve"> Rozwiązywania Problemów Alkoholowych.</w:t>
      </w:r>
    </w:p>
    <w:p w14:paraId="62407CAC" w14:textId="2F205A62" w:rsidR="00AA2042" w:rsidRDefault="00756260" w:rsidP="00540458">
      <w:pPr>
        <w:pStyle w:val="Standard"/>
        <w:numPr>
          <w:ilvl w:val="0"/>
          <w:numId w:val="9"/>
        </w:numPr>
        <w:suppressAutoHyphens w:val="0"/>
        <w:spacing w:line="360" w:lineRule="auto"/>
        <w:ind w:left="714" w:hanging="357"/>
        <w:jc w:val="both"/>
      </w:pPr>
      <w:r>
        <w:t xml:space="preserve">Zespołów Szkolno-Przedszkolnych i </w:t>
      </w:r>
      <w:r w:rsidR="000524C2">
        <w:t>Szk</w:t>
      </w:r>
      <w:r>
        <w:t>oły</w:t>
      </w:r>
      <w:r w:rsidR="000524C2">
        <w:t xml:space="preserve"> P</w:t>
      </w:r>
      <w:r w:rsidR="000F43C5">
        <w:t>odst</w:t>
      </w:r>
      <w:r w:rsidR="000524C2">
        <w:t>awow</w:t>
      </w:r>
      <w:r>
        <w:t>ej</w:t>
      </w:r>
      <w:r w:rsidR="000F43C5">
        <w:t xml:space="preserve"> z terenu Gminy Lądek.</w:t>
      </w:r>
    </w:p>
    <w:p w14:paraId="5EFBAAF9" w14:textId="77777777" w:rsidR="00AA2042" w:rsidRDefault="000524C2" w:rsidP="00540458">
      <w:pPr>
        <w:pStyle w:val="Standard"/>
        <w:numPr>
          <w:ilvl w:val="0"/>
          <w:numId w:val="9"/>
        </w:numPr>
        <w:suppressAutoHyphens w:val="0"/>
        <w:spacing w:line="360" w:lineRule="auto"/>
        <w:jc w:val="both"/>
      </w:pPr>
      <w:r>
        <w:t>Organizacji pozarządowych</w:t>
      </w:r>
      <w:r w:rsidR="000F43C5">
        <w:t>.</w:t>
      </w:r>
    </w:p>
    <w:p w14:paraId="77DB0026" w14:textId="2F1E306C" w:rsidR="00AA2042" w:rsidRDefault="000524C2" w:rsidP="00540458">
      <w:pPr>
        <w:pStyle w:val="Standard"/>
        <w:numPr>
          <w:ilvl w:val="0"/>
          <w:numId w:val="9"/>
        </w:numPr>
        <w:suppressAutoHyphens w:val="0"/>
        <w:spacing w:line="360" w:lineRule="auto"/>
        <w:jc w:val="both"/>
      </w:pPr>
      <w:r>
        <w:t>Innych</w:t>
      </w:r>
      <w:r w:rsidR="000F43C5">
        <w:t xml:space="preserve"> podmi</w:t>
      </w:r>
      <w:r>
        <w:t>otów</w:t>
      </w:r>
      <w:r w:rsidR="00684F8C">
        <w:t xml:space="preserve">, którym zlecane są zadania </w:t>
      </w:r>
      <w:r w:rsidR="00437CCD">
        <w:t xml:space="preserve">zawarte w </w:t>
      </w:r>
      <w:r w:rsidR="00684F8C">
        <w:t>G</w:t>
      </w:r>
      <w:r w:rsidR="00437CCD">
        <w:t>minnym</w:t>
      </w:r>
      <w:r w:rsidR="00684F8C">
        <w:t xml:space="preserve"> P</w:t>
      </w:r>
      <w:r w:rsidR="00437CCD">
        <w:t>rogramie</w:t>
      </w:r>
      <w:r w:rsidR="00684F8C">
        <w:t xml:space="preserve"> Profilaktyki</w:t>
      </w:r>
      <w:r w:rsidR="000F43C5">
        <w:t xml:space="preserve"> </w:t>
      </w:r>
      <w:r w:rsidR="00684F8C">
        <w:t>i R</w:t>
      </w:r>
      <w:r w:rsidR="000F43C5">
        <w:t>ozwiązywa</w:t>
      </w:r>
      <w:r w:rsidR="00684F8C">
        <w:t>nia Problemów A</w:t>
      </w:r>
      <w:r w:rsidR="00437CCD">
        <w:t>lkoholowych oraz Przeciwdziałania Narkomanii</w:t>
      </w:r>
      <w:r w:rsidR="000F43C5">
        <w:t>.</w:t>
      </w:r>
    </w:p>
    <w:p w14:paraId="27A1AF03" w14:textId="77777777" w:rsidR="00AA2042" w:rsidRDefault="000524C2" w:rsidP="00540458">
      <w:pPr>
        <w:pStyle w:val="Standard"/>
        <w:numPr>
          <w:ilvl w:val="0"/>
          <w:numId w:val="9"/>
        </w:numPr>
        <w:suppressAutoHyphens w:val="0"/>
        <w:spacing w:line="360" w:lineRule="auto"/>
        <w:jc w:val="both"/>
      </w:pPr>
      <w:r>
        <w:t>Gminnego Ośrodka</w:t>
      </w:r>
      <w:r w:rsidR="000F43C5">
        <w:t xml:space="preserve"> Pomocy Społecznej w Lądku.</w:t>
      </w:r>
    </w:p>
    <w:p w14:paraId="00C3CDA7" w14:textId="77777777" w:rsidR="000524C2" w:rsidRDefault="000524C2" w:rsidP="00540458">
      <w:pPr>
        <w:pStyle w:val="Standard"/>
        <w:numPr>
          <w:ilvl w:val="0"/>
          <w:numId w:val="9"/>
        </w:numPr>
        <w:suppressAutoHyphens w:val="0"/>
        <w:spacing w:after="280" w:line="360" w:lineRule="auto"/>
        <w:jc w:val="both"/>
        <w:rPr>
          <w:lang w:eastAsia="en-US"/>
        </w:rPr>
      </w:pPr>
      <w:r>
        <w:rPr>
          <w:lang w:eastAsia="en-US"/>
        </w:rPr>
        <w:t>Policji.</w:t>
      </w:r>
    </w:p>
    <w:p w14:paraId="72B51EAF" w14:textId="77777777" w:rsidR="000524C2" w:rsidRDefault="000524C2" w:rsidP="000524C2">
      <w:pPr>
        <w:pStyle w:val="Standard"/>
        <w:suppressAutoHyphens w:val="0"/>
        <w:spacing w:after="280" w:line="360" w:lineRule="auto"/>
        <w:ind w:left="720"/>
        <w:jc w:val="both"/>
        <w:rPr>
          <w:lang w:eastAsia="en-US"/>
        </w:rPr>
      </w:pPr>
      <w:r>
        <w:rPr>
          <w:lang w:eastAsia="en-US"/>
        </w:rPr>
        <w:br w:type="page"/>
      </w:r>
    </w:p>
    <w:p w14:paraId="2967276C" w14:textId="7054972C" w:rsidR="004B4DD1" w:rsidRPr="001C3FC4" w:rsidRDefault="008F3865" w:rsidP="00540458">
      <w:pPr>
        <w:pStyle w:val="Nagwek1"/>
        <w:numPr>
          <w:ilvl w:val="0"/>
          <w:numId w:val="20"/>
        </w:numPr>
        <w:spacing w:before="0"/>
        <w:rPr>
          <w:color w:val="auto"/>
        </w:rPr>
      </w:pPr>
      <w:bookmarkStart w:id="50" w:name="_Toc85181378"/>
      <w:bookmarkStart w:id="51" w:name="_Toc150929839"/>
      <w:r>
        <w:rPr>
          <w:color w:val="auto"/>
        </w:rPr>
        <w:lastRenderedPageBreak/>
        <w:t xml:space="preserve">ŹRÓDŁA </w:t>
      </w:r>
      <w:r w:rsidR="004B4DD1" w:rsidRPr="001C3FC4">
        <w:rPr>
          <w:color w:val="auto"/>
        </w:rPr>
        <w:t>FINANSOWANI</w:t>
      </w:r>
      <w:r>
        <w:rPr>
          <w:color w:val="auto"/>
        </w:rPr>
        <w:t>A</w:t>
      </w:r>
      <w:r w:rsidR="004B4DD1" w:rsidRPr="001C3FC4">
        <w:rPr>
          <w:color w:val="auto"/>
        </w:rPr>
        <w:t xml:space="preserve"> PROGRAMU</w:t>
      </w:r>
      <w:bookmarkEnd w:id="50"/>
      <w:bookmarkEnd w:id="51"/>
    </w:p>
    <w:p w14:paraId="048727ED" w14:textId="5C10E6C4" w:rsidR="004B4DD1" w:rsidRDefault="004B4DD1" w:rsidP="004B4DD1">
      <w:pPr>
        <w:pStyle w:val="Standard"/>
        <w:suppressAutoHyphens w:val="0"/>
        <w:spacing w:after="280" w:line="360" w:lineRule="auto"/>
        <w:jc w:val="both"/>
      </w:pPr>
      <w:r>
        <w:t>1. Gminny Program realizowany będzie przez cały rok kalendarzowy w ramach środków finansowych planowanych w budżecie Gminy Lądek, pozyskiwanych zgodnie z art. 9 ustawy o wychowaniu w trzeźwości i przeciwdziałaniu alkoholizmowi z tytułu wydawania zezwoleń na sprzedaż napojów alkoholowych. Określa je preliminarz wydatków opracowany na dany rok, zgodny z projektem budżetu Gminy w dziale 851 – ochrona zdrowia, w rozdziale 85154 - przeciwdziałanie alkoho</w:t>
      </w:r>
      <w:r w:rsidR="00A20561">
        <w:t>lizmowi oraz w rozdziale 85153 – przeciwdziałanie narkomanii.</w:t>
      </w:r>
    </w:p>
    <w:p w14:paraId="5013645F" w14:textId="4A703D23" w:rsidR="004B4DD1" w:rsidRDefault="004B4DD1" w:rsidP="004B4DD1">
      <w:pPr>
        <w:pStyle w:val="Standard"/>
        <w:suppressAutoHyphens w:val="0"/>
        <w:spacing w:after="280" w:line="360" w:lineRule="auto"/>
        <w:jc w:val="both"/>
      </w:pPr>
      <w:r>
        <w:t>2. Zgodnie z art. 18.2 cytowanej ustawy dochody z opłat za korzystanie z zezwoleń na sprzedaż napojów alkoholowych wykorzystywane będą na realizację gminnych programów profilaktyki</w:t>
      </w:r>
      <w:r w:rsidR="000524C2">
        <w:t xml:space="preserve">                </w:t>
      </w:r>
      <w:r>
        <w:t xml:space="preserve"> i rozwiązywania problemów alkoholowych i nie mogą być przeznaczone na inne cele. Niewykorzystane środki przeznaczone na realizację programu przesuwa się jako środki nie wygasające na realizację zadań wymagających kontynuacji w roku następnym do momentu uprawomocnienia się nowego Gminnego Programu.</w:t>
      </w:r>
    </w:p>
    <w:p w14:paraId="4EE655DC" w14:textId="01203B07" w:rsidR="008B42E3" w:rsidRDefault="008B42E3" w:rsidP="008B42E3">
      <w:pPr>
        <w:pStyle w:val="Nagwek1"/>
        <w:rPr>
          <w:color w:val="auto"/>
        </w:rPr>
      </w:pPr>
      <w:bookmarkStart w:id="52" w:name="_Toc85181379"/>
      <w:bookmarkStart w:id="53" w:name="_Toc150929840"/>
      <w:r w:rsidRPr="008B42E3">
        <w:rPr>
          <w:color w:val="auto"/>
        </w:rPr>
        <w:t>X. SPOSÓB SPRAWOZDANIA</w:t>
      </w:r>
      <w:bookmarkEnd w:id="52"/>
      <w:bookmarkEnd w:id="53"/>
    </w:p>
    <w:p w14:paraId="5AF9C4BB" w14:textId="6ADA6314" w:rsidR="00615A2F" w:rsidRDefault="003B1213" w:rsidP="003B1213">
      <w:pPr>
        <w:spacing w:line="360" w:lineRule="auto"/>
        <w:jc w:val="both"/>
      </w:pPr>
      <w:r>
        <w:t>Sprawozdanie  z  wykonania  Gminnego  Programu  w  zakresie  merytorycznym  i  finansowym zostanie  sporządzon</w:t>
      </w:r>
      <w:r w:rsidR="00B17192">
        <w:t>a</w:t>
      </w:r>
      <w:r>
        <w:t xml:space="preserve">  </w:t>
      </w:r>
      <w:r w:rsidR="00AB1B5F" w:rsidRPr="00AB1B5F">
        <w:t xml:space="preserve">na podstawie ankiety opracowanej przez Centrum informację z realizacji działań podejmowanych w danym roku, które wynikają z gminnego programu profilaktyki </w:t>
      </w:r>
      <w:r w:rsidR="00AB1B5F">
        <w:t xml:space="preserve">                     </w:t>
      </w:r>
      <w:r w:rsidR="00AB1B5F" w:rsidRPr="00AB1B5F">
        <w:t>i rozwiązywania problemów alkoholowych oraz przeciwdziałania narkomanii, i przesyła ją do Centrum w terminie do dnia 15 kwietnia roku następującego po roku, którego dotyczy informacja.</w:t>
      </w:r>
      <w:r w:rsidR="00615A2F">
        <w:br w:type="page"/>
      </w:r>
    </w:p>
    <w:p w14:paraId="2334F097" w14:textId="77777777" w:rsidR="003B1213" w:rsidRPr="008B42E3" w:rsidRDefault="003B1213" w:rsidP="003B1213">
      <w:pPr>
        <w:spacing w:line="360" w:lineRule="auto"/>
        <w:jc w:val="both"/>
      </w:pPr>
    </w:p>
    <w:p w14:paraId="12FE6FF9" w14:textId="15B49F40" w:rsidR="004B4DD1" w:rsidRPr="000216BA" w:rsidRDefault="003B1213" w:rsidP="00A93309">
      <w:pPr>
        <w:pStyle w:val="Nagwek1"/>
        <w:spacing w:before="0"/>
        <w:rPr>
          <w:color w:val="auto"/>
        </w:rPr>
      </w:pPr>
      <w:bookmarkStart w:id="54" w:name="_Toc85181380"/>
      <w:bookmarkStart w:id="55" w:name="_Toc150929841"/>
      <w:r w:rsidRPr="000216BA">
        <w:rPr>
          <w:color w:val="auto"/>
        </w:rPr>
        <w:t>XI. ZASADY WYNAGRADZANIA CZŁONKÓW KOMISJI</w:t>
      </w:r>
      <w:bookmarkEnd w:id="54"/>
      <w:bookmarkEnd w:id="55"/>
    </w:p>
    <w:p w14:paraId="4D4E14B2" w14:textId="5E80C945" w:rsidR="003B1213" w:rsidRDefault="003B1213" w:rsidP="00B8504F">
      <w:pPr>
        <w:spacing w:line="360" w:lineRule="auto"/>
        <w:ind w:firstLine="709"/>
        <w:jc w:val="both"/>
      </w:pPr>
      <w:r>
        <w:t>Zgodnie  z  art.  41  ust.  4  ustawy  z  dnia  26  października  1982  r.  o  wychowaniu                                     w  trzeźwości  i  przeciwdziałaniu  alkoholizmowi,  w  skład  gminnych  komisji  rozwiązywania  problemów alkoholowych  wchodzą  osoby  przeszkolone  w  zakresie  profilaktyki                                   i  rozwiązywania problemów  alkoholowych. Konieczność ujęcia w Gminnym Programie zasad wynagradzania członków  GKRPA  nakłada  art.  4</w:t>
      </w:r>
      <w:r w:rsidR="00AB1B5F">
        <w:rPr>
          <w:vertAlign w:val="superscript"/>
        </w:rPr>
        <w:t>1</w:t>
      </w:r>
      <w:r>
        <w:t xml:space="preserve">  ust.  5  ww.  ustawy.  </w:t>
      </w:r>
    </w:p>
    <w:p w14:paraId="69BDE34E" w14:textId="77777777" w:rsidR="003B1213" w:rsidRPr="00D60182" w:rsidRDefault="003B1213" w:rsidP="003B1213">
      <w:pPr>
        <w:jc w:val="center"/>
        <w:rPr>
          <w:u w:val="single"/>
        </w:rPr>
      </w:pPr>
    </w:p>
    <w:p w14:paraId="461A66AB" w14:textId="04CEC9EA" w:rsidR="004B4DD1" w:rsidRPr="00D60182" w:rsidRDefault="004B4DD1" w:rsidP="003B1213">
      <w:pPr>
        <w:pStyle w:val="Standard"/>
        <w:suppressAutoHyphens w:val="0"/>
        <w:spacing w:line="360" w:lineRule="auto"/>
        <w:jc w:val="center"/>
        <w:rPr>
          <w:u w:val="single"/>
        </w:rPr>
      </w:pPr>
      <w:r w:rsidRPr="00D60182">
        <w:rPr>
          <w:u w:val="single"/>
        </w:rPr>
        <w:t>Członek Komisji otrzymuje ryczałtowe wynagrodzenie w wysokości:</w:t>
      </w:r>
    </w:p>
    <w:p w14:paraId="7DE18556" w14:textId="0728265D" w:rsidR="004B4DD1" w:rsidRDefault="004B4DD1" w:rsidP="008F5750">
      <w:pPr>
        <w:pStyle w:val="Standard"/>
        <w:suppressAutoHyphens w:val="0"/>
        <w:spacing w:after="280"/>
        <w:jc w:val="center"/>
      </w:pPr>
      <w:r>
        <w:t xml:space="preserve">Przewodnicząca Komisji:           </w:t>
      </w:r>
      <w:r w:rsidR="00EB2297">
        <w:t>800</w:t>
      </w:r>
      <w:r>
        <w:t>,00zł brutto</w:t>
      </w:r>
    </w:p>
    <w:p w14:paraId="4FC51E91" w14:textId="023CA387" w:rsidR="004B4DD1" w:rsidRDefault="004B4DD1" w:rsidP="008F5750">
      <w:pPr>
        <w:pStyle w:val="Standard"/>
        <w:suppressAutoHyphens w:val="0"/>
        <w:spacing w:after="280"/>
        <w:jc w:val="center"/>
      </w:pPr>
      <w:r>
        <w:t xml:space="preserve">Sekretarz Komisji:                      </w:t>
      </w:r>
      <w:r w:rsidR="00EB2297">
        <w:t>6</w:t>
      </w:r>
      <w:r w:rsidR="00D05AE1">
        <w:t>7</w:t>
      </w:r>
      <w:r w:rsidR="00905947">
        <w:t>0</w:t>
      </w:r>
      <w:r>
        <w:t>,00zł brutto</w:t>
      </w:r>
    </w:p>
    <w:p w14:paraId="583270EC" w14:textId="7C6C9057" w:rsidR="004B4DD1" w:rsidRDefault="004B4DD1" w:rsidP="008F5750">
      <w:pPr>
        <w:pStyle w:val="Standard"/>
        <w:suppressAutoHyphens w:val="0"/>
        <w:spacing w:after="280"/>
        <w:jc w:val="center"/>
      </w:pPr>
      <w:r>
        <w:t xml:space="preserve">Wiceprzewodnicząca Komisji:   </w:t>
      </w:r>
      <w:r w:rsidR="00EB2297">
        <w:t>6</w:t>
      </w:r>
      <w:r w:rsidR="00D05AE1">
        <w:t>4</w:t>
      </w:r>
      <w:r w:rsidR="004F2969">
        <w:t>0</w:t>
      </w:r>
      <w:r>
        <w:t>,00zł brutto</w:t>
      </w:r>
    </w:p>
    <w:p w14:paraId="2222FC2E" w14:textId="18CEE896" w:rsidR="004B4DD1" w:rsidRDefault="004B4DD1" w:rsidP="008F5750">
      <w:pPr>
        <w:pStyle w:val="Standard"/>
        <w:suppressAutoHyphens w:val="0"/>
        <w:spacing w:after="280"/>
        <w:jc w:val="center"/>
      </w:pPr>
      <w:r>
        <w:t xml:space="preserve">Członkowie Komisji:                  </w:t>
      </w:r>
      <w:r w:rsidR="00EB2297">
        <w:t>6</w:t>
      </w:r>
      <w:r w:rsidR="00D05AE1">
        <w:t>2</w:t>
      </w:r>
      <w:r w:rsidR="004F2969">
        <w:t>0</w:t>
      </w:r>
      <w:r>
        <w:t>,00zł brutto</w:t>
      </w:r>
    </w:p>
    <w:p w14:paraId="33314083" w14:textId="34C60A04" w:rsidR="004B4DD1" w:rsidRPr="00D60182" w:rsidRDefault="004B4DD1" w:rsidP="008F5750">
      <w:pPr>
        <w:pStyle w:val="Standard"/>
        <w:suppressAutoHyphens w:val="0"/>
        <w:spacing w:after="280"/>
        <w:jc w:val="center"/>
        <w:rPr>
          <w:u w:val="single"/>
        </w:rPr>
      </w:pPr>
      <w:r w:rsidRPr="00D60182">
        <w:rPr>
          <w:u w:val="single"/>
        </w:rPr>
        <w:t>za następujące zadania:</w:t>
      </w:r>
    </w:p>
    <w:p w14:paraId="2C7B1DC3" w14:textId="09EE524F" w:rsidR="003B1213" w:rsidRDefault="003B1213" w:rsidP="008F5750">
      <w:pPr>
        <w:pStyle w:val="Standard"/>
        <w:suppressAutoHyphens w:val="0"/>
        <w:spacing w:after="280"/>
        <w:jc w:val="center"/>
      </w:pPr>
      <w:r>
        <w:t>- udział w posiedzeniu,</w:t>
      </w:r>
    </w:p>
    <w:p w14:paraId="0384A63A" w14:textId="77777777" w:rsidR="004B4DD1" w:rsidRDefault="004B4DD1" w:rsidP="008F5750">
      <w:pPr>
        <w:pStyle w:val="Standard"/>
        <w:suppressAutoHyphens w:val="0"/>
        <w:spacing w:after="280"/>
        <w:jc w:val="center"/>
      </w:pPr>
      <w:r>
        <w:t>- motywowanie do leczenia odwykowego,</w:t>
      </w:r>
    </w:p>
    <w:p w14:paraId="12E9C13C" w14:textId="77777777" w:rsidR="004B4DD1" w:rsidRDefault="004B4DD1" w:rsidP="008F5750">
      <w:pPr>
        <w:pStyle w:val="Standard"/>
        <w:suppressAutoHyphens w:val="0"/>
        <w:spacing w:after="280"/>
        <w:jc w:val="center"/>
      </w:pPr>
      <w:r>
        <w:t>- kontrole placówek,</w:t>
      </w:r>
    </w:p>
    <w:p w14:paraId="18802B5E" w14:textId="712E1889" w:rsidR="00B670F7" w:rsidRDefault="004B4DD1" w:rsidP="008F5750">
      <w:pPr>
        <w:pStyle w:val="Standard"/>
        <w:suppressAutoHyphens w:val="0"/>
        <w:spacing w:after="280"/>
        <w:jc w:val="center"/>
      </w:pPr>
      <w:r>
        <w:t>- opiniowanie punktów sprzedaży</w:t>
      </w:r>
      <w:r w:rsidR="003B1213">
        <w:t>.</w:t>
      </w:r>
    </w:p>
    <w:p w14:paraId="107024DA" w14:textId="2C128362" w:rsidR="003B1213" w:rsidRDefault="00D7116A" w:rsidP="008458E2">
      <w:pPr>
        <w:pStyle w:val="Standard"/>
        <w:suppressAutoHyphens w:val="0"/>
        <w:spacing w:line="360" w:lineRule="auto"/>
        <w:ind w:firstLine="709"/>
        <w:jc w:val="both"/>
      </w:pPr>
      <w:r>
        <w:t xml:space="preserve">Za systematyczne dyżury interwencyjno-wspierające przysługuje  wynagrodzenie w wysokości </w:t>
      </w:r>
      <w:r w:rsidR="00EB2297">
        <w:t>10</w:t>
      </w:r>
      <w:r>
        <w:t xml:space="preserve">0 zł brutto za przeprowadzony dyżur. </w:t>
      </w:r>
    </w:p>
    <w:p w14:paraId="79ECEC1A" w14:textId="00D87E20" w:rsidR="00D7116A" w:rsidRDefault="004B4DD1" w:rsidP="008458E2">
      <w:pPr>
        <w:pStyle w:val="Standard"/>
        <w:suppressAutoHyphens w:val="0"/>
        <w:spacing w:line="360" w:lineRule="auto"/>
        <w:ind w:firstLine="709"/>
        <w:jc w:val="both"/>
      </w:pPr>
      <w:r>
        <w:t xml:space="preserve">Każdorazowa nieobecność na posiedzeniu komisji wiąże się  obniżką  wynagrodzenia </w:t>
      </w:r>
      <w:r w:rsidR="001C3FC4">
        <w:t xml:space="preserve"> </w:t>
      </w:r>
      <w:r w:rsidR="00B8504F">
        <w:t xml:space="preserve">               </w:t>
      </w:r>
      <w:r w:rsidRPr="00B670F7">
        <w:t>o 10 %.</w:t>
      </w:r>
      <w:r>
        <w:t xml:space="preserve"> Podstawę do wypłaty wynagrodzenia dla członków komisji stanowi sporządzona </w:t>
      </w:r>
      <w:r w:rsidR="00B670F7">
        <w:t xml:space="preserve">lista obecności  </w:t>
      </w:r>
      <w:r>
        <w:t xml:space="preserve">podpisana przez Przewodniczącą Komisji </w:t>
      </w:r>
      <w:r w:rsidR="00142855">
        <w:t>bądź upoważnioną osobę</w:t>
      </w:r>
      <w:r>
        <w:t>.</w:t>
      </w:r>
      <w:r w:rsidR="00D7116A">
        <w:t xml:space="preserve"> </w:t>
      </w:r>
    </w:p>
    <w:p w14:paraId="4FD58FF1" w14:textId="704069E0" w:rsidR="00D7116A" w:rsidRDefault="00D7116A" w:rsidP="008458E2">
      <w:pPr>
        <w:pStyle w:val="Standard"/>
        <w:suppressAutoHyphens w:val="0"/>
        <w:spacing w:line="360" w:lineRule="auto"/>
        <w:ind w:firstLine="709"/>
        <w:jc w:val="both"/>
      </w:pPr>
      <w:r>
        <w:t xml:space="preserve">Wynagrodzenie wypłacane jest w </w:t>
      </w:r>
      <w:r w:rsidR="00B8504F">
        <w:t>ostatnim dniu roboczym miesiąca.</w:t>
      </w:r>
    </w:p>
    <w:p w14:paraId="153BB50D" w14:textId="471D3105" w:rsidR="00E9560D" w:rsidRDefault="00615A2F" w:rsidP="000216BA">
      <w:pPr>
        <w:pStyle w:val="Standard"/>
        <w:suppressAutoHyphens w:val="0"/>
        <w:spacing w:line="360" w:lineRule="auto"/>
        <w:ind w:firstLine="709"/>
        <w:jc w:val="both"/>
      </w:pPr>
      <w:r>
        <w:t>Członkom  Komisji  przysługują  diety  oraz  zwrot  kosztów  przejazdów  i noclegów                                  z tytułu  pełnienia obowiązków członka Komisji na zasadach określonych  dla pracowników samorządowych z tytułu podróży służbowej na obszarze kraju, rozporządzenie Ministra Pracy                 i Polityki Społecznej z dnia 29 stycznia 2013 r. w sprawie należności przysługujących pracownikom zatrudnionym w państwowej lub samorządowej jednostce sfery budżetowej z tytułu podróży służbowej (Dz.U. 20</w:t>
      </w:r>
      <w:r w:rsidR="00D05AE1">
        <w:t>23</w:t>
      </w:r>
      <w:r>
        <w:t xml:space="preserve"> r. poz. </w:t>
      </w:r>
      <w:r w:rsidR="00D05AE1">
        <w:t>2190 ze zm.</w:t>
      </w:r>
      <w:r>
        <w:t xml:space="preserve">). Polecenie wyjazdu podpisuje </w:t>
      </w:r>
      <w:r w:rsidR="007D3F23">
        <w:t>Wójt</w:t>
      </w:r>
      <w:r>
        <w:t xml:space="preserve"> </w:t>
      </w:r>
      <w:r w:rsidR="007D3F23">
        <w:t>Gminy Lądek</w:t>
      </w:r>
      <w:r>
        <w:t>.</w:t>
      </w:r>
    </w:p>
    <w:p w14:paraId="6764A302" w14:textId="0859B260" w:rsidR="00E9560D" w:rsidRDefault="00E9560D" w:rsidP="00D7116A">
      <w:pPr>
        <w:pStyle w:val="Standard"/>
        <w:suppressAutoHyphens w:val="0"/>
        <w:spacing w:line="360" w:lineRule="auto"/>
        <w:jc w:val="both"/>
      </w:pPr>
    </w:p>
    <w:p w14:paraId="741CC405" w14:textId="1EF1AEBE" w:rsidR="000216BA" w:rsidRPr="000216BA" w:rsidRDefault="000216BA" w:rsidP="00A93309">
      <w:pPr>
        <w:pStyle w:val="Nagwek1"/>
        <w:spacing w:before="120"/>
        <w:rPr>
          <w:color w:val="auto"/>
        </w:rPr>
      </w:pPr>
      <w:bookmarkStart w:id="56" w:name="_Toc150929842"/>
      <w:r w:rsidRPr="000216BA">
        <w:rPr>
          <w:color w:val="auto"/>
        </w:rPr>
        <w:t>XII. WYKAZY SKRÓTÓW UŻYWANYCH W DOKUMENCIE</w:t>
      </w:r>
      <w:bookmarkEnd w:id="56"/>
    </w:p>
    <w:p w14:paraId="7CBCB4C1" w14:textId="0286572C" w:rsidR="00E9560D" w:rsidRDefault="00E9560D" w:rsidP="00D7116A">
      <w:pPr>
        <w:pStyle w:val="Standard"/>
        <w:suppressAutoHyphens w:val="0"/>
        <w:spacing w:line="360" w:lineRule="auto"/>
        <w:jc w:val="both"/>
      </w:pPr>
    </w:p>
    <w:p w14:paraId="25F08C68" w14:textId="6D6AEB86" w:rsidR="00AB1B5F" w:rsidRDefault="00AB1B5F" w:rsidP="007C6F95">
      <w:pPr>
        <w:pStyle w:val="Standard"/>
        <w:suppressAutoHyphens w:val="0"/>
        <w:spacing w:line="360" w:lineRule="auto"/>
        <w:jc w:val="both"/>
      </w:pPr>
      <w:r>
        <w:t>KCPU – Krajowe Centrum Przeciwdziałania Uzależnieniom,</w:t>
      </w:r>
    </w:p>
    <w:p w14:paraId="13378B26" w14:textId="0DB64E8F" w:rsidR="007C6F95" w:rsidRDefault="007C6F95" w:rsidP="007C6F95">
      <w:pPr>
        <w:pStyle w:val="Standard"/>
        <w:suppressAutoHyphens w:val="0"/>
        <w:spacing w:line="360" w:lineRule="auto"/>
        <w:jc w:val="both"/>
      </w:pPr>
      <w:r>
        <w:t>GKRP</w:t>
      </w:r>
      <w:r w:rsidR="00E30DDA">
        <w:t>A</w:t>
      </w:r>
      <w:r>
        <w:t xml:space="preserve"> – Gminna Komisja Rozwiązywania Problemów Alkoholowych, </w:t>
      </w:r>
    </w:p>
    <w:p w14:paraId="54E1FB22" w14:textId="7DCE02D9" w:rsidR="007C6F95" w:rsidRDefault="007C6F95" w:rsidP="007C6F95">
      <w:pPr>
        <w:pStyle w:val="Standard"/>
        <w:suppressAutoHyphens w:val="0"/>
        <w:spacing w:line="360" w:lineRule="auto"/>
        <w:jc w:val="both"/>
      </w:pPr>
      <w:r>
        <w:t xml:space="preserve">GOPS – Gminny Ośrodek Pomocy Społecznej, </w:t>
      </w:r>
    </w:p>
    <w:p w14:paraId="76CAE88E" w14:textId="7C6C2861" w:rsidR="007C6F95" w:rsidRDefault="007C6F95" w:rsidP="007C6F95">
      <w:pPr>
        <w:pStyle w:val="Standard"/>
        <w:suppressAutoHyphens w:val="0"/>
        <w:spacing w:line="360" w:lineRule="auto"/>
        <w:jc w:val="both"/>
      </w:pPr>
      <w:r>
        <w:t>KPP – Komenda Powiatowa Policji,</w:t>
      </w:r>
    </w:p>
    <w:p w14:paraId="3EF04A9B" w14:textId="0A585594" w:rsidR="00E9560D" w:rsidRDefault="00FF5677" w:rsidP="00D7116A">
      <w:pPr>
        <w:pStyle w:val="Standard"/>
        <w:suppressAutoHyphens w:val="0"/>
        <w:spacing w:line="360" w:lineRule="auto"/>
        <w:jc w:val="both"/>
      </w:pPr>
      <w:r>
        <w:t>NGO – Organizacje pozarządowe</w:t>
      </w:r>
      <w:r w:rsidR="00263DC7">
        <w:t>,</w:t>
      </w:r>
    </w:p>
    <w:p w14:paraId="589A4A27" w14:textId="321B8CBD" w:rsidR="00037780" w:rsidRDefault="00263DC7" w:rsidP="00D7116A">
      <w:pPr>
        <w:pStyle w:val="Standard"/>
        <w:suppressAutoHyphens w:val="0"/>
        <w:spacing w:line="360" w:lineRule="auto"/>
        <w:jc w:val="both"/>
      </w:pPr>
      <w:r>
        <w:t>GOK – Gminny Ośrodek Kultury,</w:t>
      </w:r>
    </w:p>
    <w:p w14:paraId="58039326" w14:textId="673934D3" w:rsidR="00263DC7" w:rsidRDefault="00263DC7" w:rsidP="00D7116A">
      <w:pPr>
        <w:pStyle w:val="Standard"/>
        <w:suppressAutoHyphens w:val="0"/>
        <w:spacing w:line="360" w:lineRule="auto"/>
        <w:jc w:val="both"/>
      </w:pPr>
      <w:r>
        <w:t>PKI – Punkt Konsultacyjno-Informacyjny.</w:t>
      </w:r>
    </w:p>
    <w:p w14:paraId="57A0366D" w14:textId="3854DC6C" w:rsidR="00E9560D" w:rsidRDefault="00E9560D" w:rsidP="00D7116A">
      <w:pPr>
        <w:pStyle w:val="Standard"/>
        <w:suppressAutoHyphens w:val="0"/>
        <w:spacing w:line="360" w:lineRule="auto"/>
        <w:jc w:val="both"/>
      </w:pPr>
    </w:p>
    <w:p w14:paraId="2A98F97F" w14:textId="37897771" w:rsidR="00E9560D" w:rsidRDefault="00E9560D" w:rsidP="00D7116A">
      <w:pPr>
        <w:pStyle w:val="Standard"/>
        <w:suppressAutoHyphens w:val="0"/>
        <w:spacing w:line="360" w:lineRule="auto"/>
        <w:jc w:val="both"/>
      </w:pPr>
    </w:p>
    <w:p w14:paraId="2FB7EB64" w14:textId="3DCE1DCA" w:rsidR="009757F2" w:rsidRDefault="009757F2" w:rsidP="00D7116A">
      <w:pPr>
        <w:pStyle w:val="Standard"/>
        <w:suppressAutoHyphens w:val="0"/>
        <w:spacing w:line="360" w:lineRule="auto"/>
        <w:jc w:val="both"/>
      </w:pPr>
    </w:p>
    <w:p w14:paraId="2759ACA5" w14:textId="3640FCC0" w:rsidR="009757F2" w:rsidRDefault="009757F2" w:rsidP="00D7116A">
      <w:pPr>
        <w:pStyle w:val="Standard"/>
        <w:suppressAutoHyphens w:val="0"/>
        <w:spacing w:line="360" w:lineRule="auto"/>
        <w:jc w:val="both"/>
      </w:pPr>
    </w:p>
    <w:p w14:paraId="762D1E2D" w14:textId="3BEB88AD" w:rsidR="009757F2" w:rsidRDefault="009757F2" w:rsidP="00D7116A">
      <w:pPr>
        <w:pStyle w:val="Standard"/>
        <w:suppressAutoHyphens w:val="0"/>
        <w:spacing w:line="360" w:lineRule="auto"/>
        <w:jc w:val="both"/>
      </w:pPr>
    </w:p>
    <w:p w14:paraId="55E73714" w14:textId="2238D921" w:rsidR="009757F2" w:rsidRDefault="009757F2" w:rsidP="00D7116A">
      <w:pPr>
        <w:pStyle w:val="Standard"/>
        <w:suppressAutoHyphens w:val="0"/>
        <w:spacing w:line="360" w:lineRule="auto"/>
        <w:jc w:val="both"/>
      </w:pPr>
    </w:p>
    <w:p w14:paraId="79EE78D0" w14:textId="4C9DBBBF" w:rsidR="009757F2" w:rsidRDefault="009757F2" w:rsidP="00D7116A">
      <w:pPr>
        <w:pStyle w:val="Standard"/>
        <w:suppressAutoHyphens w:val="0"/>
        <w:spacing w:line="360" w:lineRule="auto"/>
        <w:jc w:val="both"/>
      </w:pPr>
    </w:p>
    <w:p w14:paraId="5A3875B6" w14:textId="4308B377" w:rsidR="009757F2" w:rsidRDefault="009757F2" w:rsidP="00D7116A">
      <w:pPr>
        <w:pStyle w:val="Standard"/>
        <w:suppressAutoHyphens w:val="0"/>
        <w:spacing w:line="360" w:lineRule="auto"/>
        <w:jc w:val="both"/>
      </w:pPr>
    </w:p>
    <w:p w14:paraId="3FD9A8BC" w14:textId="1C2AF93C" w:rsidR="009757F2" w:rsidRDefault="009757F2" w:rsidP="00D7116A">
      <w:pPr>
        <w:pStyle w:val="Standard"/>
        <w:suppressAutoHyphens w:val="0"/>
        <w:spacing w:line="360" w:lineRule="auto"/>
        <w:jc w:val="both"/>
      </w:pPr>
    </w:p>
    <w:p w14:paraId="37A82A78" w14:textId="497215DC" w:rsidR="009757F2" w:rsidRDefault="009757F2" w:rsidP="00D7116A">
      <w:pPr>
        <w:pStyle w:val="Standard"/>
        <w:suppressAutoHyphens w:val="0"/>
        <w:spacing w:line="360" w:lineRule="auto"/>
        <w:jc w:val="both"/>
      </w:pPr>
    </w:p>
    <w:p w14:paraId="38BD71B6" w14:textId="56C03652" w:rsidR="009757F2" w:rsidRDefault="009757F2" w:rsidP="00D7116A">
      <w:pPr>
        <w:pStyle w:val="Standard"/>
        <w:suppressAutoHyphens w:val="0"/>
        <w:spacing w:line="360" w:lineRule="auto"/>
        <w:jc w:val="both"/>
      </w:pPr>
    </w:p>
    <w:p w14:paraId="26F0D483" w14:textId="00156E93" w:rsidR="009757F2" w:rsidRDefault="009757F2" w:rsidP="00D7116A">
      <w:pPr>
        <w:pStyle w:val="Standard"/>
        <w:suppressAutoHyphens w:val="0"/>
        <w:spacing w:line="360" w:lineRule="auto"/>
        <w:jc w:val="both"/>
      </w:pPr>
    </w:p>
    <w:p w14:paraId="513FADBB" w14:textId="12F8BED9" w:rsidR="009757F2" w:rsidRDefault="009757F2" w:rsidP="00D7116A">
      <w:pPr>
        <w:pStyle w:val="Standard"/>
        <w:suppressAutoHyphens w:val="0"/>
        <w:spacing w:line="360" w:lineRule="auto"/>
        <w:jc w:val="both"/>
      </w:pPr>
    </w:p>
    <w:p w14:paraId="6BBE38C3" w14:textId="7B9477F0" w:rsidR="009757F2" w:rsidRDefault="009757F2" w:rsidP="00D7116A">
      <w:pPr>
        <w:pStyle w:val="Standard"/>
        <w:suppressAutoHyphens w:val="0"/>
        <w:spacing w:line="360" w:lineRule="auto"/>
        <w:jc w:val="both"/>
      </w:pPr>
    </w:p>
    <w:p w14:paraId="09CA2FFF" w14:textId="2C9FFC37" w:rsidR="009757F2" w:rsidRDefault="009757F2" w:rsidP="00D7116A">
      <w:pPr>
        <w:pStyle w:val="Standard"/>
        <w:suppressAutoHyphens w:val="0"/>
        <w:spacing w:line="360" w:lineRule="auto"/>
        <w:jc w:val="both"/>
      </w:pPr>
    </w:p>
    <w:p w14:paraId="109B94C3" w14:textId="3BA6BAF5" w:rsidR="009757F2" w:rsidRDefault="009757F2" w:rsidP="00D7116A">
      <w:pPr>
        <w:pStyle w:val="Standard"/>
        <w:suppressAutoHyphens w:val="0"/>
        <w:spacing w:line="360" w:lineRule="auto"/>
        <w:jc w:val="both"/>
      </w:pPr>
    </w:p>
    <w:p w14:paraId="065F12BD" w14:textId="085E85F3" w:rsidR="009757F2" w:rsidRDefault="009757F2" w:rsidP="00D7116A">
      <w:pPr>
        <w:pStyle w:val="Standard"/>
        <w:suppressAutoHyphens w:val="0"/>
        <w:spacing w:line="360" w:lineRule="auto"/>
        <w:jc w:val="both"/>
      </w:pPr>
    </w:p>
    <w:p w14:paraId="2D4571FA" w14:textId="77777777" w:rsidR="009757F2" w:rsidRDefault="009757F2" w:rsidP="00D7116A">
      <w:pPr>
        <w:pStyle w:val="Standard"/>
        <w:suppressAutoHyphens w:val="0"/>
        <w:spacing w:line="360" w:lineRule="auto"/>
        <w:jc w:val="both"/>
      </w:pPr>
    </w:p>
    <w:p w14:paraId="57436757" w14:textId="77777777" w:rsidR="00E9560D" w:rsidRDefault="00E9560D" w:rsidP="00D7116A">
      <w:pPr>
        <w:pStyle w:val="Standard"/>
        <w:suppressAutoHyphens w:val="0"/>
        <w:spacing w:line="360" w:lineRule="auto"/>
        <w:jc w:val="both"/>
      </w:pPr>
    </w:p>
    <w:p w14:paraId="04FB8EDD" w14:textId="2FF6410A" w:rsidR="004B4DD1" w:rsidRPr="008F5750" w:rsidRDefault="004B4DD1" w:rsidP="004B4DD1">
      <w:pPr>
        <w:pStyle w:val="Standard"/>
        <w:suppressAutoHyphens w:val="0"/>
        <w:spacing w:line="360" w:lineRule="auto"/>
        <w:jc w:val="both"/>
        <w:rPr>
          <w:sz w:val="16"/>
          <w:szCs w:val="16"/>
        </w:rPr>
      </w:pPr>
      <w:r w:rsidRPr="008F5750">
        <w:rPr>
          <w:sz w:val="16"/>
          <w:szCs w:val="16"/>
        </w:rPr>
        <w:t>Sporządziła:</w:t>
      </w:r>
    </w:p>
    <w:p w14:paraId="41A47985" w14:textId="77777777" w:rsidR="000524C2" w:rsidRPr="008F5750" w:rsidRDefault="004B4DD1" w:rsidP="004B4DD1">
      <w:pPr>
        <w:pStyle w:val="Standard"/>
        <w:suppressAutoHyphens w:val="0"/>
        <w:spacing w:line="360" w:lineRule="auto"/>
        <w:jc w:val="both"/>
        <w:rPr>
          <w:sz w:val="16"/>
          <w:szCs w:val="16"/>
        </w:rPr>
      </w:pPr>
      <w:r w:rsidRPr="008F5750">
        <w:rPr>
          <w:sz w:val="16"/>
          <w:szCs w:val="16"/>
        </w:rPr>
        <w:t>Gminna Komisja Rozwiązywania Problemów Alkoholowych</w:t>
      </w:r>
    </w:p>
    <w:sectPr w:rsidR="000524C2" w:rsidRPr="008F5750" w:rsidSect="00FE2D29">
      <w:headerReference w:type="default" r:id="rId14"/>
      <w:footerReference w:type="default" r:id="rId15"/>
      <w:headerReference w:type="first" r:id="rId16"/>
      <w:pgSz w:w="11906" w:h="16838"/>
      <w:pgMar w:top="851" w:right="1121" w:bottom="1134" w:left="1560" w:header="705"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8357C" w14:textId="77777777" w:rsidR="005F46E3" w:rsidRDefault="005F46E3">
      <w:r>
        <w:separator/>
      </w:r>
    </w:p>
  </w:endnote>
  <w:endnote w:type="continuationSeparator" w:id="0">
    <w:p w14:paraId="45AA8409" w14:textId="77777777" w:rsidR="005F46E3" w:rsidRDefault="005F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23AE" w14:textId="77777777" w:rsidR="00756260" w:rsidRDefault="00756260">
    <w:pPr>
      <w:pStyle w:val="Stopka"/>
      <w:jc w:val="right"/>
    </w:pPr>
    <w:r>
      <w:fldChar w:fldCharType="begin"/>
    </w:r>
    <w:r>
      <w:instrText xml:space="preserve"> PAGE   \* MERGEFORMAT </w:instrText>
    </w:r>
    <w:r>
      <w:fldChar w:fldCharType="separate"/>
    </w:r>
    <w:r>
      <w:rPr>
        <w:noProof/>
      </w:rPr>
      <w:t>2</w:t>
    </w:r>
    <w:r>
      <w:rPr>
        <w:noProof/>
      </w:rPr>
      <w:fldChar w:fldCharType="end"/>
    </w:r>
  </w:p>
  <w:p w14:paraId="28B49990" w14:textId="77777777" w:rsidR="00756260" w:rsidRDefault="00756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39DAB" w14:textId="77777777" w:rsidR="005F46E3" w:rsidRDefault="005F46E3">
      <w:r>
        <w:rPr>
          <w:color w:val="000000"/>
        </w:rPr>
        <w:separator/>
      </w:r>
    </w:p>
  </w:footnote>
  <w:footnote w:type="continuationSeparator" w:id="0">
    <w:p w14:paraId="4032AACB" w14:textId="77777777" w:rsidR="005F46E3" w:rsidRDefault="005F4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6654E" w14:textId="241DC137" w:rsidR="00370342" w:rsidRPr="00FE2D29" w:rsidRDefault="008F7446" w:rsidP="00370342">
    <w:pPr>
      <w:pStyle w:val="Standard"/>
      <w:spacing w:line="360" w:lineRule="auto"/>
      <w:ind w:left="2832" w:firstLine="708"/>
      <w:jc w:val="center"/>
      <w:rPr>
        <w:rFonts w:cs="Times New Roman"/>
        <w:i/>
        <w:iCs/>
        <w:sz w:val="20"/>
        <w:szCs w:val="20"/>
      </w:rPr>
    </w:pPr>
    <w:r w:rsidRPr="00FE2D29">
      <w:rPr>
        <w:rFonts w:cs="Times New Roman"/>
        <w:i/>
        <w:iCs/>
        <w:noProof/>
        <w:sz w:val="20"/>
        <w:szCs w:val="20"/>
      </w:rPr>
      <w:drawing>
        <wp:anchor distT="0" distB="0" distL="114300" distR="114300" simplePos="0" relativeHeight="251659264" behindDoc="1" locked="0" layoutInCell="1" allowOverlap="1" wp14:anchorId="59B983F5" wp14:editId="1F2FCED6">
          <wp:simplePos x="0" y="0"/>
          <wp:positionH relativeFrom="leftMargin">
            <wp:posOffset>3171825</wp:posOffset>
          </wp:positionH>
          <wp:positionV relativeFrom="paragraph">
            <wp:posOffset>-268605</wp:posOffset>
          </wp:positionV>
          <wp:extent cx="742950" cy="794146"/>
          <wp:effectExtent l="0" t="0" r="0" b="6350"/>
          <wp:wrapNone/>
          <wp:docPr id="8" name="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94146"/>
                  </a:xfrm>
                  <a:prstGeom prst="rect">
                    <a:avLst/>
                  </a:prstGeom>
                  <a:noFill/>
                  <a:ln>
                    <a:noFill/>
                  </a:ln>
                </pic:spPr>
              </pic:pic>
            </a:graphicData>
          </a:graphic>
          <wp14:sizeRelH relativeFrom="page">
            <wp14:pctWidth>0</wp14:pctWidth>
          </wp14:sizeRelH>
          <wp14:sizeRelV relativeFrom="page">
            <wp14:pctHeight>0</wp14:pctHeight>
          </wp14:sizeRelV>
        </wp:anchor>
      </w:drawing>
    </w:r>
    <w:r w:rsidR="00FE2D29">
      <w:rPr>
        <w:i/>
        <w:iCs/>
        <w:sz w:val="20"/>
        <w:szCs w:val="20"/>
      </w:rPr>
      <w:t xml:space="preserve">                                          </w:t>
    </w:r>
    <w:r w:rsidR="00370342" w:rsidRPr="00FE2D29">
      <w:rPr>
        <w:rFonts w:cs="Times New Roman"/>
        <w:i/>
        <w:iCs/>
        <w:sz w:val="20"/>
        <w:szCs w:val="20"/>
      </w:rPr>
      <w:t xml:space="preserve">Załącznik do uchwały nr </w:t>
    </w:r>
    <w:r w:rsidR="00C64FF0">
      <w:rPr>
        <w:rFonts w:cs="Times New Roman"/>
        <w:i/>
        <w:iCs/>
        <w:sz w:val="20"/>
        <w:szCs w:val="20"/>
      </w:rPr>
      <w:t>…………………….</w:t>
    </w:r>
  </w:p>
  <w:p w14:paraId="60893DE0" w14:textId="2C3ADC8C" w:rsidR="00370342" w:rsidRPr="00FE2D29" w:rsidRDefault="00370342" w:rsidP="00370342">
    <w:pPr>
      <w:pStyle w:val="Standard"/>
      <w:spacing w:line="360" w:lineRule="auto"/>
      <w:ind w:left="2832" w:firstLine="708"/>
      <w:rPr>
        <w:rFonts w:cs="Times New Roman"/>
        <w:i/>
        <w:iCs/>
        <w:sz w:val="20"/>
        <w:szCs w:val="20"/>
      </w:rPr>
    </w:pPr>
    <w:r w:rsidRPr="00FE2D29">
      <w:rPr>
        <w:rFonts w:cs="Times New Roman"/>
        <w:i/>
        <w:iCs/>
        <w:sz w:val="20"/>
        <w:szCs w:val="20"/>
      </w:rPr>
      <w:t xml:space="preserve">                                           Rady Gminy Lądek</w:t>
    </w:r>
  </w:p>
  <w:p w14:paraId="028CEB37" w14:textId="6293771B" w:rsidR="00AD6A20" w:rsidRPr="00AD6A20" w:rsidRDefault="00370342" w:rsidP="00370342">
    <w:pPr>
      <w:pStyle w:val="Standard"/>
      <w:spacing w:line="360" w:lineRule="auto"/>
      <w:ind w:left="2832" w:firstLine="708"/>
    </w:pPr>
    <w:r>
      <w:rPr>
        <w:rFonts w:cs="Times New Roman"/>
        <w:b/>
        <w:bCs/>
        <w:i/>
        <w:iCs/>
        <w:sz w:val="20"/>
        <w:szCs w:val="20"/>
      </w:rPr>
      <w:t xml:space="preserve">                                          </w:t>
    </w:r>
    <w:r w:rsidRPr="00FE2D29">
      <w:rPr>
        <w:rFonts w:cs="Times New Roman"/>
        <w:b/>
        <w:bCs/>
        <w:i/>
        <w:iCs/>
        <w:sz w:val="20"/>
        <w:szCs w:val="20"/>
      </w:rPr>
      <w:t xml:space="preserve"> </w:t>
    </w:r>
    <w:r w:rsidRPr="00FE2D29">
      <w:rPr>
        <w:rFonts w:cs="Times New Roman"/>
        <w:i/>
        <w:iCs/>
        <w:sz w:val="20"/>
        <w:szCs w:val="20"/>
      </w:rPr>
      <w:t>z dnia</w:t>
    </w:r>
    <w:r>
      <w:rPr>
        <w:rFonts w:cs="Times New Roman"/>
        <w:i/>
        <w:iCs/>
        <w:sz w:val="20"/>
        <w:szCs w:val="20"/>
      </w:rPr>
      <w:t xml:space="preserve"> </w:t>
    </w:r>
    <w:r w:rsidR="00C64FF0">
      <w:rPr>
        <w:rFonts w:cs="Times New Roman"/>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6F11" w14:textId="675AAA87" w:rsidR="008F7446" w:rsidRPr="00FE2D29" w:rsidRDefault="00FE2D29" w:rsidP="00FE2D29">
    <w:pPr>
      <w:pStyle w:val="Standard"/>
      <w:spacing w:line="360" w:lineRule="auto"/>
      <w:ind w:left="2832" w:firstLine="708"/>
      <w:jc w:val="center"/>
      <w:rPr>
        <w:rFonts w:cs="Times New Roman"/>
        <w:i/>
        <w:iCs/>
        <w:sz w:val="20"/>
        <w:szCs w:val="20"/>
      </w:rPr>
    </w:pPr>
    <w:r>
      <w:rPr>
        <w:rFonts w:cs="Times New Roman"/>
        <w:i/>
        <w:iCs/>
        <w:sz w:val="20"/>
        <w:szCs w:val="20"/>
      </w:rPr>
      <w:t xml:space="preserve">                                         </w:t>
    </w:r>
    <w:r w:rsidR="0094191B">
      <w:rPr>
        <w:rFonts w:cs="Times New Roman"/>
        <w:i/>
        <w:iCs/>
        <w:sz w:val="20"/>
        <w:szCs w:val="20"/>
      </w:rPr>
      <w:tab/>
    </w:r>
    <w:bookmarkStart w:id="57" w:name="_Hlk120788982"/>
    <w:r w:rsidR="008F7446" w:rsidRPr="00FE2D29">
      <w:rPr>
        <w:rFonts w:cs="Times New Roman"/>
        <w:i/>
        <w:iCs/>
        <w:sz w:val="20"/>
        <w:szCs w:val="20"/>
      </w:rPr>
      <w:t xml:space="preserve">Załącznik do uchwały nr </w:t>
    </w:r>
    <w:r w:rsidR="00C64FF0">
      <w:rPr>
        <w:rFonts w:cs="Times New Roman"/>
        <w:i/>
        <w:iCs/>
        <w:sz w:val="20"/>
        <w:szCs w:val="20"/>
      </w:rPr>
      <w:t>…………………….</w:t>
    </w:r>
  </w:p>
  <w:p w14:paraId="09B7B86B" w14:textId="69DF739C" w:rsidR="008F7446" w:rsidRPr="00FE2D29" w:rsidRDefault="008F7446" w:rsidP="008F7446">
    <w:pPr>
      <w:pStyle w:val="Standard"/>
      <w:spacing w:line="360" w:lineRule="auto"/>
      <w:ind w:left="2832" w:firstLine="708"/>
      <w:rPr>
        <w:rFonts w:cs="Times New Roman"/>
        <w:i/>
        <w:iCs/>
        <w:sz w:val="20"/>
        <w:szCs w:val="20"/>
      </w:rPr>
    </w:pPr>
    <w:r w:rsidRPr="00FE2D29">
      <w:rPr>
        <w:rFonts w:cs="Times New Roman"/>
        <w:i/>
        <w:iCs/>
        <w:sz w:val="20"/>
        <w:szCs w:val="20"/>
      </w:rPr>
      <w:t xml:space="preserve">                                           Rady Gminy Lądek</w:t>
    </w:r>
  </w:p>
  <w:p w14:paraId="54546782" w14:textId="34DC3001" w:rsidR="008F7446" w:rsidRPr="00FE2D29" w:rsidRDefault="008F7446" w:rsidP="008F7446">
    <w:pPr>
      <w:pStyle w:val="Nagwek"/>
      <w:spacing w:before="0" w:after="0"/>
      <w:rPr>
        <w:rFonts w:ascii="Times New Roman" w:hAnsi="Times New Roman" w:cs="Times New Roman"/>
        <w:i/>
        <w:iCs/>
        <w:sz w:val="20"/>
        <w:szCs w:val="20"/>
      </w:rPr>
    </w:pPr>
    <w:r w:rsidRPr="00FE2D29">
      <w:rPr>
        <w:rFonts w:ascii="Times New Roman" w:hAnsi="Times New Roman" w:cs="Times New Roman"/>
        <w:b/>
        <w:bCs/>
        <w:i/>
        <w:iCs/>
        <w:sz w:val="20"/>
        <w:szCs w:val="20"/>
      </w:rPr>
      <w:tab/>
    </w:r>
    <w:r w:rsidRPr="00FE2D29">
      <w:rPr>
        <w:rFonts w:ascii="Times New Roman" w:hAnsi="Times New Roman" w:cs="Times New Roman"/>
        <w:b/>
        <w:bCs/>
        <w:i/>
        <w:iCs/>
        <w:sz w:val="20"/>
        <w:szCs w:val="20"/>
      </w:rPr>
      <w:tab/>
    </w:r>
    <w:r w:rsidRPr="00FE2D29">
      <w:rPr>
        <w:rFonts w:ascii="Times New Roman" w:hAnsi="Times New Roman" w:cs="Times New Roman"/>
        <w:b/>
        <w:bCs/>
        <w:i/>
        <w:iCs/>
        <w:sz w:val="20"/>
        <w:szCs w:val="20"/>
      </w:rPr>
      <w:tab/>
    </w:r>
    <w:r w:rsidRPr="00FE2D29">
      <w:rPr>
        <w:rFonts w:ascii="Times New Roman" w:hAnsi="Times New Roman" w:cs="Times New Roman"/>
        <w:b/>
        <w:bCs/>
        <w:i/>
        <w:iCs/>
        <w:sz w:val="20"/>
        <w:szCs w:val="20"/>
      </w:rPr>
      <w:tab/>
    </w:r>
    <w:r w:rsidRPr="00FE2D29">
      <w:rPr>
        <w:rFonts w:ascii="Times New Roman" w:hAnsi="Times New Roman" w:cs="Times New Roman"/>
        <w:b/>
        <w:bCs/>
        <w:i/>
        <w:iCs/>
        <w:sz w:val="20"/>
        <w:szCs w:val="20"/>
      </w:rPr>
      <w:tab/>
    </w:r>
    <w:r w:rsidRPr="00FE2D29">
      <w:rPr>
        <w:rFonts w:ascii="Times New Roman" w:hAnsi="Times New Roman" w:cs="Times New Roman"/>
        <w:b/>
        <w:bCs/>
        <w:i/>
        <w:iCs/>
        <w:sz w:val="20"/>
        <w:szCs w:val="20"/>
      </w:rPr>
      <w:tab/>
    </w:r>
    <w:r w:rsidRPr="00FE2D29">
      <w:rPr>
        <w:rFonts w:ascii="Times New Roman" w:hAnsi="Times New Roman" w:cs="Times New Roman"/>
        <w:b/>
        <w:bCs/>
        <w:i/>
        <w:iCs/>
        <w:sz w:val="20"/>
        <w:szCs w:val="20"/>
      </w:rPr>
      <w:tab/>
      <w:t xml:space="preserve">               </w:t>
    </w:r>
    <w:r w:rsidRPr="00FE2D29">
      <w:rPr>
        <w:rFonts w:ascii="Times New Roman" w:hAnsi="Times New Roman" w:cs="Times New Roman"/>
        <w:i/>
        <w:iCs/>
        <w:sz w:val="20"/>
        <w:szCs w:val="20"/>
      </w:rPr>
      <w:t>z dnia</w:t>
    </w:r>
    <w:r w:rsidR="00036F09">
      <w:rPr>
        <w:rFonts w:ascii="Times New Roman" w:hAnsi="Times New Roman" w:cs="Times New Roman"/>
        <w:i/>
        <w:iCs/>
        <w:sz w:val="20"/>
        <w:szCs w:val="20"/>
      </w:rPr>
      <w:t xml:space="preserve"> </w:t>
    </w:r>
    <w:bookmarkEnd w:id="57"/>
    <w:r w:rsidR="00C64FF0">
      <w:rPr>
        <w:rFonts w:ascii="Times New Roman" w:hAnsi="Times New Roman" w:cs="Times New Roman"/>
        <w:i/>
        <w:iCs/>
        <w:sz w:val="20"/>
        <w:szCs w:val="20"/>
      </w:rPr>
      <w:t>……………………</w:t>
    </w:r>
    <w:r w:rsidRPr="00FE2D29">
      <w:rPr>
        <w:rFonts w:ascii="Times New Roman" w:hAnsi="Times New Roman" w:cs="Times New Roman"/>
        <w:b/>
        <w:bCs/>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7E4F"/>
    <w:multiLevelType w:val="hybridMultilevel"/>
    <w:tmpl w:val="D8B8C6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7A52E4"/>
    <w:multiLevelType w:val="multilevel"/>
    <w:tmpl w:val="9A64944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sz w:val="24"/>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141E06A4"/>
    <w:multiLevelType w:val="multilevel"/>
    <w:tmpl w:val="DA64C818"/>
    <w:styleLink w:val="WWNum1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157A14E9"/>
    <w:multiLevelType w:val="hybridMultilevel"/>
    <w:tmpl w:val="6186B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5E3D03"/>
    <w:multiLevelType w:val="multilevel"/>
    <w:tmpl w:val="D9682E82"/>
    <w:styleLink w:val="WWNum16"/>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79F288F"/>
    <w:multiLevelType w:val="hybridMultilevel"/>
    <w:tmpl w:val="69AAFAB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 w15:restartNumberingAfterBreak="0">
    <w:nsid w:val="296077F7"/>
    <w:multiLevelType w:val="hybridMultilevel"/>
    <w:tmpl w:val="54301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C5329F1"/>
    <w:multiLevelType w:val="hybridMultilevel"/>
    <w:tmpl w:val="9CBEB2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A21FA6"/>
    <w:multiLevelType w:val="hybridMultilevel"/>
    <w:tmpl w:val="CAB05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EE10F5"/>
    <w:multiLevelType w:val="hybridMultilevel"/>
    <w:tmpl w:val="8FD0A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407046"/>
    <w:multiLevelType w:val="hybridMultilevel"/>
    <w:tmpl w:val="FE8A819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7457265"/>
    <w:multiLevelType w:val="hybridMultilevel"/>
    <w:tmpl w:val="BF640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C25202"/>
    <w:multiLevelType w:val="multilevel"/>
    <w:tmpl w:val="A2807984"/>
    <w:styleLink w:val="WWNum1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576462D4"/>
    <w:multiLevelType w:val="multilevel"/>
    <w:tmpl w:val="618CC4C4"/>
    <w:styleLink w:val="WWNum17"/>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596F3807"/>
    <w:multiLevelType w:val="hybridMultilevel"/>
    <w:tmpl w:val="63983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7C72C2"/>
    <w:multiLevelType w:val="hybridMultilevel"/>
    <w:tmpl w:val="924E3D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BDF25AC"/>
    <w:multiLevelType w:val="hybridMultilevel"/>
    <w:tmpl w:val="F432C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570A1A"/>
    <w:multiLevelType w:val="hybridMultilevel"/>
    <w:tmpl w:val="926A7D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431C6C"/>
    <w:multiLevelType w:val="hybridMultilevel"/>
    <w:tmpl w:val="A1864498"/>
    <w:lvl w:ilvl="0" w:tplc="72B067A6">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DA7464"/>
    <w:multiLevelType w:val="multilevel"/>
    <w:tmpl w:val="EB7803B8"/>
    <w:styleLink w:val="WWNum2"/>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7BA52D40"/>
    <w:multiLevelType w:val="multilevel"/>
    <w:tmpl w:val="3C2A6E6A"/>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7E9B59B7"/>
    <w:multiLevelType w:val="multilevel"/>
    <w:tmpl w:val="1758CC1A"/>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7FD866A4"/>
    <w:multiLevelType w:val="hybridMultilevel"/>
    <w:tmpl w:val="CC7AEF3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46078336">
    <w:abstractNumId w:val="13"/>
  </w:num>
  <w:num w:numId="2" w16cid:durableId="1774396344">
    <w:abstractNumId w:val="1"/>
  </w:num>
  <w:num w:numId="3" w16cid:durableId="1108893474">
    <w:abstractNumId w:val="19"/>
  </w:num>
  <w:num w:numId="4" w16cid:durableId="295915471">
    <w:abstractNumId w:val="21"/>
  </w:num>
  <w:num w:numId="5" w16cid:durableId="1390885270">
    <w:abstractNumId w:val="12"/>
  </w:num>
  <w:num w:numId="6" w16cid:durableId="346366698">
    <w:abstractNumId w:val="2"/>
  </w:num>
  <w:num w:numId="7" w16cid:durableId="1761834693">
    <w:abstractNumId w:val="20"/>
  </w:num>
  <w:num w:numId="8" w16cid:durableId="1196892238">
    <w:abstractNumId w:val="4"/>
  </w:num>
  <w:num w:numId="9" w16cid:durableId="107051046">
    <w:abstractNumId w:val="3"/>
  </w:num>
  <w:num w:numId="10" w16cid:durableId="171652324">
    <w:abstractNumId w:val="14"/>
  </w:num>
  <w:num w:numId="11" w16cid:durableId="1637948190">
    <w:abstractNumId w:val="9"/>
  </w:num>
  <w:num w:numId="12" w16cid:durableId="1270888831">
    <w:abstractNumId w:val="15"/>
  </w:num>
  <w:num w:numId="13" w16cid:durableId="34743729">
    <w:abstractNumId w:val="6"/>
  </w:num>
  <w:num w:numId="14" w16cid:durableId="82654466">
    <w:abstractNumId w:val="5"/>
  </w:num>
  <w:num w:numId="15" w16cid:durableId="128715907">
    <w:abstractNumId w:val="7"/>
  </w:num>
  <w:num w:numId="16" w16cid:durableId="1554660667">
    <w:abstractNumId w:val="17"/>
  </w:num>
  <w:num w:numId="17" w16cid:durableId="745763952">
    <w:abstractNumId w:val="0"/>
  </w:num>
  <w:num w:numId="18" w16cid:durableId="821386112">
    <w:abstractNumId w:val="10"/>
  </w:num>
  <w:num w:numId="19" w16cid:durableId="312754069">
    <w:abstractNumId w:val="8"/>
  </w:num>
  <w:num w:numId="20" w16cid:durableId="69427194">
    <w:abstractNumId w:val="18"/>
  </w:num>
  <w:num w:numId="21" w16cid:durableId="51659638">
    <w:abstractNumId w:val="11"/>
  </w:num>
  <w:num w:numId="22" w16cid:durableId="1616910512">
    <w:abstractNumId w:val="22"/>
  </w:num>
  <w:num w:numId="23" w16cid:durableId="13534246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42"/>
    <w:rsid w:val="00012912"/>
    <w:rsid w:val="000216BA"/>
    <w:rsid w:val="000324E0"/>
    <w:rsid w:val="00036F09"/>
    <w:rsid w:val="00037780"/>
    <w:rsid w:val="000524C2"/>
    <w:rsid w:val="00081390"/>
    <w:rsid w:val="00090209"/>
    <w:rsid w:val="000A5CE0"/>
    <w:rsid w:val="000F43C5"/>
    <w:rsid w:val="00117846"/>
    <w:rsid w:val="00137B30"/>
    <w:rsid w:val="00142855"/>
    <w:rsid w:val="00142AB1"/>
    <w:rsid w:val="00142BFD"/>
    <w:rsid w:val="00150E88"/>
    <w:rsid w:val="00154F6C"/>
    <w:rsid w:val="00167343"/>
    <w:rsid w:val="0017553B"/>
    <w:rsid w:val="00186183"/>
    <w:rsid w:val="001A05AA"/>
    <w:rsid w:val="001A100F"/>
    <w:rsid w:val="001A3F69"/>
    <w:rsid w:val="001C3FC4"/>
    <w:rsid w:val="001F2BFA"/>
    <w:rsid w:val="00203A18"/>
    <w:rsid w:val="00231AC7"/>
    <w:rsid w:val="0023289E"/>
    <w:rsid w:val="0023394B"/>
    <w:rsid w:val="00242E8D"/>
    <w:rsid w:val="0025051D"/>
    <w:rsid w:val="0025204E"/>
    <w:rsid w:val="00252CD0"/>
    <w:rsid w:val="00253129"/>
    <w:rsid w:val="00255ECC"/>
    <w:rsid w:val="00256CFE"/>
    <w:rsid w:val="00263DC7"/>
    <w:rsid w:val="00264AAD"/>
    <w:rsid w:val="002B2894"/>
    <w:rsid w:val="002C1E19"/>
    <w:rsid w:val="002E0F0E"/>
    <w:rsid w:val="003014F5"/>
    <w:rsid w:val="00304489"/>
    <w:rsid w:val="003127BB"/>
    <w:rsid w:val="00322DC5"/>
    <w:rsid w:val="00323462"/>
    <w:rsid w:val="0033729A"/>
    <w:rsid w:val="00354814"/>
    <w:rsid w:val="00370342"/>
    <w:rsid w:val="003731E2"/>
    <w:rsid w:val="00380624"/>
    <w:rsid w:val="00382DED"/>
    <w:rsid w:val="00386A99"/>
    <w:rsid w:val="00395C12"/>
    <w:rsid w:val="00396BEB"/>
    <w:rsid w:val="003A01A0"/>
    <w:rsid w:val="003B1213"/>
    <w:rsid w:val="003B7B7E"/>
    <w:rsid w:val="003C6DBB"/>
    <w:rsid w:val="003E3480"/>
    <w:rsid w:val="00404044"/>
    <w:rsid w:val="00406D8E"/>
    <w:rsid w:val="004148DA"/>
    <w:rsid w:val="00423656"/>
    <w:rsid w:val="00426C39"/>
    <w:rsid w:val="004352FA"/>
    <w:rsid w:val="0043707E"/>
    <w:rsid w:val="00437CCD"/>
    <w:rsid w:val="00452D86"/>
    <w:rsid w:val="00474ABC"/>
    <w:rsid w:val="00475216"/>
    <w:rsid w:val="00480A64"/>
    <w:rsid w:val="00482267"/>
    <w:rsid w:val="00483384"/>
    <w:rsid w:val="00484026"/>
    <w:rsid w:val="0049744A"/>
    <w:rsid w:val="004B09E6"/>
    <w:rsid w:val="004B4DD1"/>
    <w:rsid w:val="004E3717"/>
    <w:rsid w:val="004E77FC"/>
    <w:rsid w:val="004F2969"/>
    <w:rsid w:val="005111EE"/>
    <w:rsid w:val="00511517"/>
    <w:rsid w:val="00524141"/>
    <w:rsid w:val="005246DA"/>
    <w:rsid w:val="00525F34"/>
    <w:rsid w:val="00534CDC"/>
    <w:rsid w:val="00536168"/>
    <w:rsid w:val="00537FC8"/>
    <w:rsid w:val="00540458"/>
    <w:rsid w:val="00547D79"/>
    <w:rsid w:val="00565651"/>
    <w:rsid w:val="00572D55"/>
    <w:rsid w:val="005770A7"/>
    <w:rsid w:val="005A0940"/>
    <w:rsid w:val="005B7B82"/>
    <w:rsid w:val="005B7D0A"/>
    <w:rsid w:val="005D4563"/>
    <w:rsid w:val="005F0428"/>
    <w:rsid w:val="005F46E3"/>
    <w:rsid w:val="00615A2F"/>
    <w:rsid w:val="00617E77"/>
    <w:rsid w:val="00626F5D"/>
    <w:rsid w:val="00633884"/>
    <w:rsid w:val="0063402E"/>
    <w:rsid w:val="006346E1"/>
    <w:rsid w:val="00635246"/>
    <w:rsid w:val="00644704"/>
    <w:rsid w:val="00650001"/>
    <w:rsid w:val="0065006C"/>
    <w:rsid w:val="00650ADA"/>
    <w:rsid w:val="00650C29"/>
    <w:rsid w:val="00662BEE"/>
    <w:rsid w:val="00684F8C"/>
    <w:rsid w:val="00691C93"/>
    <w:rsid w:val="006A364D"/>
    <w:rsid w:val="006C4998"/>
    <w:rsid w:val="006C70AF"/>
    <w:rsid w:val="006D0779"/>
    <w:rsid w:val="006F64A2"/>
    <w:rsid w:val="00733E95"/>
    <w:rsid w:val="00740D38"/>
    <w:rsid w:val="00756260"/>
    <w:rsid w:val="00761C93"/>
    <w:rsid w:val="00771BE1"/>
    <w:rsid w:val="0078154D"/>
    <w:rsid w:val="00793CC4"/>
    <w:rsid w:val="007B229E"/>
    <w:rsid w:val="007B45DA"/>
    <w:rsid w:val="007C0C92"/>
    <w:rsid w:val="007C608B"/>
    <w:rsid w:val="007C6F95"/>
    <w:rsid w:val="007D3F23"/>
    <w:rsid w:val="00801157"/>
    <w:rsid w:val="008055E3"/>
    <w:rsid w:val="00824BD9"/>
    <w:rsid w:val="008458E2"/>
    <w:rsid w:val="00856033"/>
    <w:rsid w:val="00866FFC"/>
    <w:rsid w:val="008674A9"/>
    <w:rsid w:val="008776A7"/>
    <w:rsid w:val="00893F12"/>
    <w:rsid w:val="00894C71"/>
    <w:rsid w:val="008A364A"/>
    <w:rsid w:val="008B42E3"/>
    <w:rsid w:val="008F3865"/>
    <w:rsid w:val="008F5750"/>
    <w:rsid w:val="008F7446"/>
    <w:rsid w:val="00905947"/>
    <w:rsid w:val="00912B55"/>
    <w:rsid w:val="0091343F"/>
    <w:rsid w:val="0092493E"/>
    <w:rsid w:val="009310F9"/>
    <w:rsid w:val="0094191B"/>
    <w:rsid w:val="00952757"/>
    <w:rsid w:val="0096432B"/>
    <w:rsid w:val="00971931"/>
    <w:rsid w:val="0097469D"/>
    <w:rsid w:val="009757F2"/>
    <w:rsid w:val="00991314"/>
    <w:rsid w:val="009A0BB1"/>
    <w:rsid w:val="009A4F6F"/>
    <w:rsid w:val="009B644C"/>
    <w:rsid w:val="009B79EC"/>
    <w:rsid w:val="009C2BB1"/>
    <w:rsid w:val="009C55D4"/>
    <w:rsid w:val="009E1C95"/>
    <w:rsid w:val="009E3A1A"/>
    <w:rsid w:val="009F10DF"/>
    <w:rsid w:val="00A017A4"/>
    <w:rsid w:val="00A1279D"/>
    <w:rsid w:val="00A14E8C"/>
    <w:rsid w:val="00A20561"/>
    <w:rsid w:val="00A21658"/>
    <w:rsid w:val="00A33E6E"/>
    <w:rsid w:val="00A44A35"/>
    <w:rsid w:val="00A86B00"/>
    <w:rsid w:val="00A932A7"/>
    <w:rsid w:val="00A93309"/>
    <w:rsid w:val="00AA2042"/>
    <w:rsid w:val="00AA5CE7"/>
    <w:rsid w:val="00AB1B5F"/>
    <w:rsid w:val="00AB536A"/>
    <w:rsid w:val="00AB5C52"/>
    <w:rsid w:val="00AD6A20"/>
    <w:rsid w:val="00AF4462"/>
    <w:rsid w:val="00B17192"/>
    <w:rsid w:val="00B349B4"/>
    <w:rsid w:val="00B35069"/>
    <w:rsid w:val="00B5152D"/>
    <w:rsid w:val="00B61740"/>
    <w:rsid w:val="00B6547B"/>
    <w:rsid w:val="00B670F7"/>
    <w:rsid w:val="00B67B1C"/>
    <w:rsid w:val="00B84496"/>
    <w:rsid w:val="00B8504F"/>
    <w:rsid w:val="00B91504"/>
    <w:rsid w:val="00BB24D8"/>
    <w:rsid w:val="00BB358F"/>
    <w:rsid w:val="00BC1555"/>
    <w:rsid w:val="00BF6010"/>
    <w:rsid w:val="00C05F09"/>
    <w:rsid w:val="00C20109"/>
    <w:rsid w:val="00C3400B"/>
    <w:rsid w:val="00C55D3C"/>
    <w:rsid w:val="00C64FF0"/>
    <w:rsid w:val="00C65BED"/>
    <w:rsid w:val="00C70A02"/>
    <w:rsid w:val="00C9050E"/>
    <w:rsid w:val="00CD0754"/>
    <w:rsid w:val="00D041B1"/>
    <w:rsid w:val="00D05AE1"/>
    <w:rsid w:val="00D11B1B"/>
    <w:rsid w:val="00D12BE2"/>
    <w:rsid w:val="00D134F7"/>
    <w:rsid w:val="00D17D83"/>
    <w:rsid w:val="00D34A05"/>
    <w:rsid w:val="00D409D8"/>
    <w:rsid w:val="00D432BD"/>
    <w:rsid w:val="00D43E92"/>
    <w:rsid w:val="00D44443"/>
    <w:rsid w:val="00D60182"/>
    <w:rsid w:val="00D62303"/>
    <w:rsid w:val="00D63642"/>
    <w:rsid w:val="00D7116A"/>
    <w:rsid w:val="00D75738"/>
    <w:rsid w:val="00D842E4"/>
    <w:rsid w:val="00D849AE"/>
    <w:rsid w:val="00D95358"/>
    <w:rsid w:val="00DA0BD2"/>
    <w:rsid w:val="00DB06CF"/>
    <w:rsid w:val="00DD613D"/>
    <w:rsid w:val="00DE5F58"/>
    <w:rsid w:val="00DF3AAD"/>
    <w:rsid w:val="00DF3D4E"/>
    <w:rsid w:val="00E143F3"/>
    <w:rsid w:val="00E15905"/>
    <w:rsid w:val="00E30DDA"/>
    <w:rsid w:val="00E31243"/>
    <w:rsid w:val="00E911BF"/>
    <w:rsid w:val="00E928B5"/>
    <w:rsid w:val="00E9560D"/>
    <w:rsid w:val="00EA788F"/>
    <w:rsid w:val="00EB2297"/>
    <w:rsid w:val="00F11BFE"/>
    <w:rsid w:val="00F11D98"/>
    <w:rsid w:val="00F123AA"/>
    <w:rsid w:val="00F20041"/>
    <w:rsid w:val="00F44B7C"/>
    <w:rsid w:val="00F7479C"/>
    <w:rsid w:val="00F771A5"/>
    <w:rsid w:val="00F85E57"/>
    <w:rsid w:val="00FA1329"/>
    <w:rsid w:val="00FA13EE"/>
    <w:rsid w:val="00FB4463"/>
    <w:rsid w:val="00FC4CD9"/>
    <w:rsid w:val="00FD5B53"/>
    <w:rsid w:val="00FE2D29"/>
    <w:rsid w:val="00FF5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B0A8"/>
  <w15:chartTrackingRefBased/>
  <w15:docId w15:val="{327C69F1-38D6-4292-9204-B0A6C32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D86"/>
    <w:pPr>
      <w:widowControl w:val="0"/>
      <w:suppressAutoHyphens/>
      <w:autoSpaceDN w:val="0"/>
      <w:textAlignment w:val="baseline"/>
    </w:pPr>
    <w:rPr>
      <w:kern w:val="3"/>
      <w:sz w:val="24"/>
      <w:szCs w:val="24"/>
      <w:lang w:eastAsia="zh-CN" w:bidi="hi-IN"/>
    </w:rPr>
  </w:style>
  <w:style w:type="paragraph" w:styleId="Nagwek1">
    <w:name w:val="heading 1"/>
    <w:basedOn w:val="Normalny"/>
    <w:next w:val="Normalny"/>
    <w:link w:val="Nagwek1Znak"/>
    <w:uiPriority w:val="9"/>
    <w:qFormat/>
    <w:rsid w:val="006D0779"/>
    <w:pPr>
      <w:keepNext/>
      <w:keepLines/>
      <w:spacing w:before="480"/>
      <w:outlineLvl w:val="0"/>
    </w:pPr>
    <w:rPr>
      <w:rFonts w:ascii="Cambria" w:eastAsia="Times New Roman" w:hAnsi="Cambria" w:cs="Mangal"/>
      <w:b/>
      <w:bCs/>
      <w:color w:val="365F91"/>
      <w:sz w:val="28"/>
      <w:szCs w:val="25"/>
    </w:rPr>
  </w:style>
  <w:style w:type="paragraph" w:styleId="Nagwek2">
    <w:name w:val="heading 2"/>
    <w:basedOn w:val="Normalny"/>
    <w:next w:val="Normalny"/>
    <w:link w:val="Nagwek2Znak"/>
    <w:uiPriority w:val="9"/>
    <w:unhideWhenUsed/>
    <w:qFormat/>
    <w:rsid w:val="00142AB1"/>
    <w:pPr>
      <w:keepNext/>
      <w:keepLines/>
      <w:spacing w:before="200"/>
      <w:outlineLvl w:val="1"/>
    </w:pPr>
    <w:rPr>
      <w:rFonts w:ascii="Cambria" w:eastAsia="Times New Roman" w:hAnsi="Cambria" w:cs="Mangal"/>
      <w:b/>
      <w:bCs/>
      <w:color w:val="4F81BD"/>
      <w:sz w:val="26"/>
      <w:szCs w:val="23"/>
    </w:rPr>
  </w:style>
  <w:style w:type="paragraph" w:styleId="Nagwek3">
    <w:name w:val="heading 3"/>
    <w:basedOn w:val="Normalny"/>
    <w:next w:val="Normalny"/>
    <w:link w:val="Nagwek3Znak"/>
    <w:uiPriority w:val="9"/>
    <w:unhideWhenUsed/>
    <w:qFormat/>
    <w:rsid w:val="00733E95"/>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styleId="Nagwek">
    <w:name w:val="header"/>
    <w:basedOn w:val="Standard"/>
    <w:next w:val="Textbody"/>
    <w:link w:val="NagwekZnak"/>
    <w:uiPriority w:val="99"/>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uiPriority w:val="34"/>
    <w:qFormat/>
    <w:pPr>
      <w:ind w:left="720"/>
    </w:pPr>
  </w:style>
  <w:style w:type="paragraph" w:styleId="NormalnyWeb">
    <w:name w:val="Normal (Web)"/>
    <w:basedOn w:val="Standard"/>
    <w:pPr>
      <w:suppressAutoHyphens w:val="0"/>
      <w:spacing w:before="280" w:after="280"/>
    </w:pPr>
    <w:rPr>
      <w:lang w:eastAsia="pl-PL"/>
    </w:rPr>
  </w:style>
  <w:style w:type="paragraph" w:customStyle="1" w:styleId="Teksttreci2">
    <w:name w:val="Tekst treści (2)"/>
    <w:basedOn w:val="Standard"/>
    <w:pPr>
      <w:shd w:val="clear" w:color="auto" w:fill="FFFFFF"/>
      <w:spacing w:line="269" w:lineRule="exact"/>
      <w:ind w:hanging="440"/>
    </w:pPr>
    <w:rPr>
      <w:color w:val="00000A"/>
      <w:sz w:val="22"/>
      <w:szCs w:val="22"/>
      <w:lang w:eastAsia="en-US"/>
    </w:r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character" w:customStyle="1" w:styleId="Nagwek1Znak">
    <w:name w:val="Nagłówek 1 Znak"/>
    <w:link w:val="Nagwek1"/>
    <w:uiPriority w:val="9"/>
    <w:rsid w:val="006D0779"/>
    <w:rPr>
      <w:rFonts w:ascii="Cambria" w:eastAsia="Times New Roman" w:hAnsi="Cambria" w:cs="Mangal"/>
      <w:b/>
      <w:bCs/>
      <w:color w:val="365F91"/>
      <w:sz w:val="28"/>
      <w:szCs w:val="25"/>
    </w:rPr>
  </w:style>
  <w:style w:type="paragraph" w:styleId="Nagwekspisutreci">
    <w:name w:val="TOC Heading"/>
    <w:basedOn w:val="Nagwek1"/>
    <w:next w:val="Normalny"/>
    <w:uiPriority w:val="39"/>
    <w:unhideWhenUsed/>
    <w:qFormat/>
    <w:rsid w:val="006D0779"/>
    <w:pPr>
      <w:widowControl/>
      <w:suppressAutoHyphens w:val="0"/>
      <w:autoSpaceDN/>
      <w:spacing w:line="276" w:lineRule="auto"/>
      <w:textAlignment w:val="auto"/>
      <w:outlineLvl w:val="9"/>
    </w:pPr>
    <w:rPr>
      <w:rFonts w:cs="Times New Roman"/>
      <w:kern w:val="0"/>
      <w:szCs w:val="28"/>
      <w:lang w:eastAsia="pl-PL" w:bidi="ar-SA"/>
    </w:rPr>
  </w:style>
  <w:style w:type="paragraph" w:styleId="Tekstdymka">
    <w:name w:val="Balloon Text"/>
    <w:basedOn w:val="Normalny"/>
    <w:link w:val="TekstdymkaZnak"/>
    <w:uiPriority w:val="99"/>
    <w:semiHidden/>
    <w:unhideWhenUsed/>
    <w:rsid w:val="006D0779"/>
    <w:rPr>
      <w:rFonts w:ascii="Tahoma" w:hAnsi="Tahoma" w:cs="Mangal"/>
      <w:sz w:val="16"/>
      <w:szCs w:val="14"/>
    </w:rPr>
  </w:style>
  <w:style w:type="character" w:customStyle="1" w:styleId="TekstdymkaZnak">
    <w:name w:val="Tekst dymka Znak"/>
    <w:link w:val="Tekstdymka"/>
    <w:uiPriority w:val="99"/>
    <w:semiHidden/>
    <w:rsid w:val="006D0779"/>
    <w:rPr>
      <w:rFonts w:ascii="Tahoma" w:hAnsi="Tahoma" w:cs="Mangal"/>
      <w:sz w:val="16"/>
      <w:szCs w:val="14"/>
    </w:rPr>
  </w:style>
  <w:style w:type="paragraph" w:styleId="Spistreci1">
    <w:name w:val="toc 1"/>
    <w:basedOn w:val="Normalny"/>
    <w:next w:val="Normalny"/>
    <w:autoRedefine/>
    <w:uiPriority w:val="39"/>
    <w:unhideWhenUsed/>
    <w:rsid w:val="00FA1329"/>
    <w:pPr>
      <w:tabs>
        <w:tab w:val="left" w:pos="709"/>
        <w:tab w:val="right" w:leader="dot" w:pos="9215"/>
      </w:tabs>
      <w:spacing w:after="100"/>
    </w:pPr>
    <w:rPr>
      <w:rFonts w:cs="Mangal"/>
      <w:b/>
      <w:bCs/>
      <w:noProof/>
      <w:szCs w:val="21"/>
    </w:rPr>
  </w:style>
  <w:style w:type="character" w:styleId="Hipercze">
    <w:name w:val="Hyperlink"/>
    <w:uiPriority w:val="99"/>
    <w:unhideWhenUsed/>
    <w:rsid w:val="00142AB1"/>
    <w:rPr>
      <w:color w:val="0000FF"/>
      <w:u w:val="single"/>
    </w:rPr>
  </w:style>
  <w:style w:type="character" w:customStyle="1" w:styleId="Nagwek2Znak">
    <w:name w:val="Nagłówek 2 Znak"/>
    <w:link w:val="Nagwek2"/>
    <w:uiPriority w:val="9"/>
    <w:rsid w:val="00142AB1"/>
    <w:rPr>
      <w:rFonts w:ascii="Cambria" w:eastAsia="Times New Roman" w:hAnsi="Cambria" w:cs="Mangal"/>
      <w:b/>
      <w:bCs/>
      <w:color w:val="4F81BD"/>
      <w:sz w:val="26"/>
      <w:szCs w:val="23"/>
    </w:rPr>
  </w:style>
  <w:style w:type="paragraph" w:styleId="Spistreci2">
    <w:name w:val="toc 2"/>
    <w:basedOn w:val="Normalny"/>
    <w:next w:val="Normalny"/>
    <w:autoRedefine/>
    <w:uiPriority w:val="39"/>
    <w:unhideWhenUsed/>
    <w:rsid w:val="00D60182"/>
    <w:pPr>
      <w:tabs>
        <w:tab w:val="left" w:pos="709"/>
        <w:tab w:val="right" w:leader="dot" w:pos="9605"/>
      </w:tabs>
      <w:spacing w:after="100"/>
      <w:jc w:val="both"/>
    </w:pPr>
    <w:rPr>
      <w:rFonts w:cs="Mangal"/>
      <w:szCs w:val="21"/>
    </w:rPr>
  </w:style>
  <w:style w:type="paragraph" w:styleId="Stopka">
    <w:name w:val="footer"/>
    <w:basedOn w:val="Normalny"/>
    <w:link w:val="StopkaZnak"/>
    <w:uiPriority w:val="99"/>
    <w:unhideWhenUsed/>
    <w:rsid w:val="0065006C"/>
    <w:pPr>
      <w:tabs>
        <w:tab w:val="center" w:pos="4536"/>
        <w:tab w:val="right" w:pos="9072"/>
      </w:tabs>
    </w:pPr>
    <w:rPr>
      <w:rFonts w:cs="Mangal"/>
      <w:szCs w:val="21"/>
    </w:rPr>
  </w:style>
  <w:style w:type="character" w:customStyle="1" w:styleId="StopkaZnak">
    <w:name w:val="Stopka Znak"/>
    <w:link w:val="Stopka"/>
    <w:uiPriority w:val="99"/>
    <w:rsid w:val="0065006C"/>
    <w:rPr>
      <w:rFonts w:cs="Mangal"/>
      <w:szCs w:val="21"/>
    </w:rPr>
  </w:style>
  <w:style w:type="table" w:styleId="Tabela-Siatka">
    <w:name w:val="Table Grid"/>
    <w:basedOn w:val="Standardowy"/>
    <w:uiPriority w:val="59"/>
    <w:rsid w:val="00DB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617E77"/>
    <w:pPr>
      <w:spacing w:after="120"/>
    </w:pPr>
    <w:rPr>
      <w:rFonts w:cs="Mangal"/>
      <w:szCs w:val="21"/>
    </w:rPr>
  </w:style>
  <w:style w:type="character" w:customStyle="1" w:styleId="TekstpodstawowyZnak">
    <w:name w:val="Tekst podstawowy Znak"/>
    <w:link w:val="Tekstpodstawowy"/>
    <w:uiPriority w:val="99"/>
    <w:semiHidden/>
    <w:rsid w:val="00617E77"/>
    <w:rPr>
      <w:rFonts w:cs="Mangal"/>
      <w:kern w:val="3"/>
      <w:sz w:val="24"/>
      <w:szCs w:val="21"/>
      <w:lang w:eastAsia="zh-CN" w:bidi="hi-IN"/>
    </w:rPr>
  </w:style>
  <w:style w:type="paragraph" w:styleId="Tekstpodstawowyzwciciem">
    <w:name w:val="Body Text First Indent"/>
    <w:basedOn w:val="Tekstpodstawowy"/>
    <w:link w:val="TekstpodstawowyzwciciemZnak"/>
    <w:uiPriority w:val="99"/>
    <w:semiHidden/>
    <w:unhideWhenUsed/>
    <w:rsid w:val="00617E77"/>
    <w:pPr>
      <w:widowControl/>
      <w:suppressAutoHyphens w:val="0"/>
      <w:autoSpaceDN/>
      <w:spacing w:after="0"/>
      <w:ind w:firstLine="360"/>
      <w:textAlignment w:val="auto"/>
    </w:pPr>
    <w:rPr>
      <w:rFonts w:ascii="Calibri" w:eastAsia="Calibri" w:hAnsi="Calibri" w:cs="Times New Roman"/>
      <w:kern w:val="0"/>
      <w:szCs w:val="22"/>
      <w:lang w:eastAsia="en-US" w:bidi="ar-SA"/>
    </w:rPr>
  </w:style>
  <w:style w:type="character" w:customStyle="1" w:styleId="TekstpodstawowyzwciciemZnak">
    <w:name w:val="Tekst podstawowy z wcięciem Znak"/>
    <w:link w:val="Tekstpodstawowyzwciciem"/>
    <w:uiPriority w:val="99"/>
    <w:semiHidden/>
    <w:rsid w:val="00617E77"/>
    <w:rPr>
      <w:rFonts w:ascii="Calibri" w:eastAsia="Calibri" w:hAnsi="Calibri" w:cs="Times New Roman"/>
      <w:kern w:val="3"/>
      <w:sz w:val="24"/>
      <w:szCs w:val="22"/>
      <w:lang w:eastAsia="en-US" w:bidi="hi-IN"/>
    </w:rPr>
  </w:style>
  <w:style w:type="paragraph" w:customStyle="1" w:styleId="Default">
    <w:name w:val="Default"/>
    <w:rsid w:val="00617E77"/>
    <w:pPr>
      <w:autoSpaceDE w:val="0"/>
      <w:autoSpaceDN w:val="0"/>
      <w:adjustRightInd w:val="0"/>
    </w:pPr>
    <w:rPr>
      <w:rFonts w:cs="Times New Roman"/>
      <w:color w:val="000000"/>
      <w:sz w:val="24"/>
      <w:szCs w:val="24"/>
    </w:rPr>
  </w:style>
  <w:style w:type="numbering" w:customStyle="1" w:styleId="WWNum17">
    <w:name w:val="WWNum17"/>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20">
    <w:name w:val="WWNum20"/>
    <w:basedOn w:val="Bezlisty"/>
    <w:pPr>
      <w:numPr>
        <w:numId w:val="4"/>
      </w:numPr>
    </w:pPr>
  </w:style>
  <w:style w:type="numbering" w:customStyle="1" w:styleId="WWNum13">
    <w:name w:val="WWNum13"/>
    <w:basedOn w:val="Bezlisty"/>
    <w:pPr>
      <w:numPr>
        <w:numId w:val="5"/>
      </w:numPr>
    </w:pPr>
  </w:style>
  <w:style w:type="numbering" w:customStyle="1" w:styleId="WWNum19">
    <w:name w:val="WWNum19"/>
    <w:basedOn w:val="Bezlisty"/>
    <w:pPr>
      <w:numPr>
        <w:numId w:val="6"/>
      </w:numPr>
    </w:pPr>
  </w:style>
  <w:style w:type="numbering" w:customStyle="1" w:styleId="WWNum14">
    <w:name w:val="WWNum14"/>
    <w:basedOn w:val="Bezlisty"/>
    <w:pPr>
      <w:numPr>
        <w:numId w:val="7"/>
      </w:numPr>
    </w:pPr>
  </w:style>
  <w:style w:type="numbering" w:customStyle="1" w:styleId="WWNum16">
    <w:name w:val="WWNum16"/>
    <w:basedOn w:val="Bezlisty"/>
    <w:pPr>
      <w:numPr>
        <w:numId w:val="8"/>
      </w:numPr>
    </w:pPr>
  </w:style>
  <w:style w:type="character" w:customStyle="1" w:styleId="NagwekZnak">
    <w:name w:val="Nagłówek Znak"/>
    <w:basedOn w:val="Domylnaczcionkaakapitu"/>
    <w:link w:val="Nagwek"/>
    <w:uiPriority w:val="99"/>
    <w:rsid w:val="008F7446"/>
    <w:rPr>
      <w:rFonts w:ascii="Arial" w:hAnsi="Arial"/>
      <w:kern w:val="3"/>
      <w:sz w:val="28"/>
      <w:szCs w:val="28"/>
      <w:lang w:eastAsia="zh-CN" w:bidi="hi-IN"/>
    </w:rPr>
  </w:style>
  <w:style w:type="character" w:customStyle="1" w:styleId="Nagwek3Znak">
    <w:name w:val="Nagłówek 3 Znak"/>
    <w:basedOn w:val="Domylnaczcionkaakapitu"/>
    <w:link w:val="Nagwek3"/>
    <w:uiPriority w:val="9"/>
    <w:rsid w:val="00733E95"/>
    <w:rPr>
      <w:rFonts w:asciiTheme="majorHAnsi" w:eastAsiaTheme="majorEastAsia" w:hAnsiTheme="majorHAnsi" w:cs="Mangal"/>
      <w:color w:val="1F3763" w:themeColor="accent1" w:themeShade="7F"/>
      <w:kern w:val="3"/>
      <w:sz w:val="24"/>
      <w:szCs w:val="21"/>
      <w:lang w:eastAsia="zh-CN" w:bidi="hi-IN"/>
    </w:rPr>
  </w:style>
  <w:style w:type="paragraph" w:styleId="Spistreci3">
    <w:name w:val="toc 3"/>
    <w:basedOn w:val="Normalny"/>
    <w:next w:val="Normalny"/>
    <w:autoRedefine/>
    <w:uiPriority w:val="39"/>
    <w:unhideWhenUsed/>
    <w:rsid w:val="00DE5F58"/>
    <w:pPr>
      <w:tabs>
        <w:tab w:val="right" w:leader="dot" w:pos="9215"/>
      </w:tabs>
      <w:spacing w:after="100"/>
      <w:ind w:left="480"/>
      <w:jc w:val="both"/>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137402">
      <w:bodyDiv w:val="1"/>
      <w:marLeft w:val="0"/>
      <w:marRight w:val="0"/>
      <w:marTop w:val="0"/>
      <w:marBottom w:val="0"/>
      <w:divBdr>
        <w:top w:val="none" w:sz="0" w:space="0" w:color="auto"/>
        <w:left w:val="none" w:sz="0" w:space="0" w:color="auto"/>
        <w:bottom w:val="none" w:sz="0" w:space="0" w:color="auto"/>
        <w:right w:val="none" w:sz="0" w:space="0" w:color="auto"/>
      </w:divBdr>
    </w:div>
    <w:div w:id="1799182305">
      <w:bodyDiv w:val="1"/>
      <w:marLeft w:val="0"/>
      <w:marRight w:val="0"/>
      <w:marTop w:val="0"/>
      <w:marBottom w:val="0"/>
      <w:divBdr>
        <w:top w:val="none" w:sz="0" w:space="0" w:color="auto"/>
        <w:left w:val="none" w:sz="0" w:space="0" w:color="auto"/>
        <w:bottom w:val="none" w:sz="0" w:space="0" w:color="auto"/>
        <w:right w:val="none" w:sz="0" w:space="0" w:color="auto"/>
      </w:divBdr>
    </w:div>
    <w:div w:id="1889412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7000B-5816-4DD9-9404-55B22254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5797</Words>
  <Characters>34786</Characters>
  <Application>Microsoft Office Word</Application>
  <DocSecurity>0</DocSecurity>
  <Lines>289</Lines>
  <Paragraphs>81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40502</CharactersWithSpaces>
  <SharedDoc>false</SharedDoc>
  <HLinks>
    <vt:vector size="78" baseType="variant">
      <vt:variant>
        <vt:i4>1703996</vt:i4>
      </vt:variant>
      <vt:variant>
        <vt:i4>74</vt:i4>
      </vt:variant>
      <vt:variant>
        <vt:i4>0</vt:i4>
      </vt:variant>
      <vt:variant>
        <vt:i4>5</vt:i4>
      </vt:variant>
      <vt:variant>
        <vt:lpwstr/>
      </vt:variant>
      <vt:variant>
        <vt:lpwstr>_Toc22285691</vt:lpwstr>
      </vt:variant>
      <vt:variant>
        <vt:i4>1769532</vt:i4>
      </vt:variant>
      <vt:variant>
        <vt:i4>68</vt:i4>
      </vt:variant>
      <vt:variant>
        <vt:i4>0</vt:i4>
      </vt:variant>
      <vt:variant>
        <vt:i4>5</vt:i4>
      </vt:variant>
      <vt:variant>
        <vt:lpwstr/>
      </vt:variant>
      <vt:variant>
        <vt:lpwstr>_Toc22285690</vt:lpwstr>
      </vt:variant>
      <vt:variant>
        <vt:i4>1179709</vt:i4>
      </vt:variant>
      <vt:variant>
        <vt:i4>62</vt:i4>
      </vt:variant>
      <vt:variant>
        <vt:i4>0</vt:i4>
      </vt:variant>
      <vt:variant>
        <vt:i4>5</vt:i4>
      </vt:variant>
      <vt:variant>
        <vt:lpwstr/>
      </vt:variant>
      <vt:variant>
        <vt:lpwstr>_Toc22285689</vt:lpwstr>
      </vt:variant>
      <vt:variant>
        <vt:i4>1245245</vt:i4>
      </vt:variant>
      <vt:variant>
        <vt:i4>56</vt:i4>
      </vt:variant>
      <vt:variant>
        <vt:i4>0</vt:i4>
      </vt:variant>
      <vt:variant>
        <vt:i4>5</vt:i4>
      </vt:variant>
      <vt:variant>
        <vt:lpwstr/>
      </vt:variant>
      <vt:variant>
        <vt:lpwstr>_Toc22285688</vt:lpwstr>
      </vt:variant>
      <vt:variant>
        <vt:i4>1835069</vt:i4>
      </vt:variant>
      <vt:variant>
        <vt:i4>50</vt:i4>
      </vt:variant>
      <vt:variant>
        <vt:i4>0</vt:i4>
      </vt:variant>
      <vt:variant>
        <vt:i4>5</vt:i4>
      </vt:variant>
      <vt:variant>
        <vt:lpwstr/>
      </vt:variant>
      <vt:variant>
        <vt:lpwstr>_Toc22285687</vt:lpwstr>
      </vt:variant>
      <vt:variant>
        <vt:i4>1900605</vt:i4>
      </vt:variant>
      <vt:variant>
        <vt:i4>44</vt:i4>
      </vt:variant>
      <vt:variant>
        <vt:i4>0</vt:i4>
      </vt:variant>
      <vt:variant>
        <vt:i4>5</vt:i4>
      </vt:variant>
      <vt:variant>
        <vt:lpwstr/>
      </vt:variant>
      <vt:variant>
        <vt:lpwstr>_Toc22285686</vt:lpwstr>
      </vt:variant>
      <vt:variant>
        <vt:i4>1966141</vt:i4>
      </vt:variant>
      <vt:variant>
        <vt:i4>38</vt:i4>
      </vt:variant>
      <vt:variant>
        <vt:i4>0</vt:i4>
      </vt:variant>
      <vt:variant>
        <vt:i4>5</vt:i4>
      </vt:variant>
      <vt:variant>
        <vt:lpwstr/>
      </vt:variant>
      <vt:variant>
        <vt:lpwstr>_Toc22285685</vt:lpwstr>
      </vt:variant>
      <vt:variant>
        <vt:i4>2031677</vt:i4>
      </vt:variant>
      <vt:variant>
        <vt:i4>32</vt:i4>
      </vt:variant>
      <vt:variant>
        <vt:i4>0</vt:i4>
      </vt:variant>
      <vt:variant>
        <vt:i4>5</vt:i4>
      </vt:variant>
      <vt:variant>
        <vt:lpwstr/>
      </vt:variant>
      <vt:variant>
        <vt:lpwstr>_Toc22285684</vt:lpwstr>
      </vt:variant>
      <vt:variant>
        <vt:i4>1572925</vt:i4>
      </vt:variant>
      <vt:variant>
        <vt:i4>26</vt:i4>
      </vt:variant>
      <vt:variant>
        <vt:i4>0</vt:i4>
      </vt:variant>
      <vt:variant>
        <vt:i4>5</vt:i4>
      </vt:variant>
      <vt:variant>
        <vt:lpwstr/>
      </vt:variant>
      <vt:variant>
        <vt:lpwstr>_Toc22285683</vt:lpwstr>
      </vt:variant>
      <vt:variant>
        <vt:i4>1638461</vt:i4>
      </vt:variant>
      <vt:variant>
        <vt:i4>20</vt:i4>
      </vt:variant>
      <vt:variant>
        <vt:i4>0</vt:i4>
      </vt:variant>
      <vt:variant>
        <vt:i4>5</vt:i4>
      </vt:variant>
      <vt:variant>
        <vt:lpwstr/>
      </vt:variant>
      <vt:variant>
        <vt:lpwstr>_Toc22285682</vt:lpwstr>
      </vt:variant>
      <vt:variant>
        <vt:i4>1703997</vt:i4>
      </vt:variant>
      <vt:variant>
        <vt:i4>14</vt:i4>
      </vt:variant>
      <vt:variant>
        <vt:i4>0</vt:i4>
      </vt:variant>
      <vt:variant>
        <vt:i4>5</vt:i4>
      </vt:variant>
      <vt:variant>
        <vt:lpwstr/>
      </vt:variant>
      <vt:variant>
        <vt:lpwstr>_Toc22285681</vt:lpwstr>
      </vt:variant>
      <vt:variant>
        <vt:i4>1769533</vt:i4>
      </vt:variant>
      <vt:variant>
        <vt:i4>8</vt:i4>
      </vt:variant>
      <vt:variant>
        <vt:i4>0</vt:i4>
      </vt:variant>
      <vt:variant>
        <vt:i4>5</vt:i4>
      </vt:variant>
      <vt:variant>
        <vt:lpwstr/>
      </vt:variant>
      <vt:variant>
        <vt:lpwstr>_Toc22285680</vt:lpwstr>
      </vt:variant>
      <vt:variant>
        <vt:i4>1179698</vt:i4>
      </vt:variant>
      <vt:variant>
        <vt:i4>2</vt:i4>
      </vt:variant>
      <vt:variant>
        <vt:i4>0</vt:i4>
      </vt:variant>
      <vt:variant>
        <vt:i4>5</vt:i4>
      </vt:variant>
      <vt:variant>
        <vt:lpwstr/>
      </vt:variant>
      <vt:variant>
        <vt:lpwstr>_Toc22285679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cp:lastModifiedBy>Daria Nowak</cp:lastModifiedBy>
  <cp:revision>8</cp:revision>
  <cp:lastPrinted>2022-03-07T14:06:00Z</cp:lastPrinted>
  <dcterms:created xsi:type="dcterms:W3CDTF">2024-11-06T07:18:00Z</dcterms:created>
  <dcterms:modified xsi:type="dcterms:W3CDTF">2024-11-13T11:00:00Z</dcterms:modified>
</cp:coreProperties>
</file>