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C20A" w14:textId="5A148B5F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 xml:space="preserve">Zarządzenie Nr </w:t>
      </w:r>
      <w:r w:rsidR="00F477D1">
        <w:rPr>
          <w:rFonts w:ascii="Calibri" w:hAnsi="Calibri" w:cs="Calibri"/>
          <w:b/>
          <w:bCs/>
          <w:kern w:val="0"/>
          <w:sz w:val="22"/>
          <w:szCs w:val="22"/>
        </w:rPr>
        <w:t>7</w:t>
      </w:r>
      <w:r w:rsidR="00BA04A5">
        <w:rPr>
          <w:rFonts w:ascii="Calibri" w:hAnsi="Calibri" w:cs="Calibri"/>
          <w:b/>
          <w:bCs/>
          <w:kern w:val="0"/>
          <w:sz w:val="22"/>
          <w:szCs w:val="22"/>
        </w:rPr>
        <w:t>1</w:t>
      </w:r>
      <w:r w:rsidR="00F477D1">
        <w:rPr>
          <w:rFonts w:ascii="Calibri" w:hAnsi="Calibri" w:cs="Calibri"/>
          <w:b/>
          <w:bCs/>
          <w:kern w:val="0"/>
          <w:sz w:val="22"/>
          <w:szCs w:val="22"/>
        </w:rPr>
        <w:t>/2025</w:t>
      </w: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kern w:val="0"/>
          <w:sz w:val="22"/>
          <w:szCs w:val="22"/>
        </w:rPr>
        <w:t xml:space="preserve">           </w:t>
      </w: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 xml:space="preserve">  Wójta Gminy Lądek </w:t>
      </w:r>
      <w:r w:rsidRPr="0002281F">
        <w:rPr>
          <w:rFonts w:ascii="Calibri" w:hAnsi="Calibri" w:cs="Calibri"/>
          <w:b/>
          <w:bCs/>
          <w:kern w:val="0"/>
          <w:sz w:val="22"/>
          <w:szCs w:val="22"/>
        </w:rPr>
        <w:br/>
        <w:t xml:space="preserve">z dnia </w:t>
      </w:r>
      <w:r w:rsidR="00BA04A5">
        <w:rPr>
          <w:rFonts w:ascii="Calibri" w:hAnsi="Calibri" w:cs="Calibri"/>
          <w:b/>
          <w:bCs/>
          <w:kern w:val="0"/>
          <w:sz w:val="22"/>
          <w:szCs w:val="22"/>
        </w:rPr>
        <w:t>7</w:t>
      </w:r>
      <w:r>
        <w:rPr>
          <w:rFonts w:ascii="Calibri" w:hAnsi="Calibri" w:cs="Calibri"/>
          <w:b/>
          <w:bCs/>
          <w:kern w:val="0"/>
          <w:sz w:val="22"/>
          <w:szCs w:val="22"/>
        </w:rPr>
        <w:t xml:space="preserve"> listopada 2025 r.</w:t>
      </w:r>
    </w:p>
    <w:p w14:paraId="46DFF57D" w14:textId="77777777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>w sprawie zmiany Wieloletniej Prognozy Finansowej Gminy Lądek</w:t>
      </w:r>
    </w:p>
    <w:p w14:paraId="18D99FFE" w14:textId="77777777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>na lata 2025-2040</w:t>
      </w:r>
    </w:p>
    <w:p w14:paraId="6FDB961B" w14:textId="2AD66181" w:rsidR="00721043" w:rsidRPr="0002281F" w:rsidRDefault="00721043" w:rsidP="007210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>Na podstawie art. 232 ust.1 w związku z art. 226 i 227 ustawy z dnia 27 sierpnia 2009 roku o finansach publicznych (Dz. U. z 202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02281F">
        <w:rPr>
          <w:rFonts w:ascii="Calibri" w:hAnsi="Calibri" w:cs="Calibri"/>
          <w:kern w:val="0"/>
          <w:sz w:val="22"/>
          <w:szCs w:val="22"/>
        </w:rPr>
        <w:t xml:space="preserve"> r. poz. </w:t>
      </w:r>
      <w:r>
        <w:rPr>
          <w:rFonts w:ascii="Calibri" w:hAnsi="Calibri" w:cs="Calibri"/>
          <w:kern w:val="0"/>
          <w:sz w:val="22"/>
          <w:szCs w:val="22"/>
        </w:rPr>
        <w:t>1483</w:t>
      </w:r>
      <w:r w:rsidRPr="0002281F">
        <w:rPr>
          <w:rFonts w:ascii="Calibri" w:hAnsi="Calibri" w:cs="Calibri"/>
          <w:kern w:val="0"/>
          <w:sz w:val="22"/>
          <w:szCs w:val="22"/>
        </w:rPr>
        <w:t xml:space="preserve"> ze zm.) oraz art. 26 ust. 1 ustawy z dnia 8 marca 1990 roku </w:t>
      </w:r>
      <w:r>
        <w:rPr>
          <w:rFonts w:ascii="Calibri" w:hAnsi="Calibri" w:cs="Calibri"/>
          <w:kern w:val="0"/>
          <w:sz w:val="22"/>
          <w:szCs w:val="22"/>
        </w:rPr>
        <w:t xml:space="preserve">                        </w:t>
      </w:r>
      <w:r w:rsidRPr="0002281F">
        <w:rPr>
          <w:rFonts w:ascii="Calibri" w:hAnsi="Calibri" w:cs="Calibri"/>
          <w:kern w:val="0"/>
          <w:sz w:val="22"/>
          <w:szCs w:val="22"/>
        </w:rPr>
        <w:t>o samorządzie gminnym (Dz. U. z 202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02281F">
        <w:rPr>
          <w:rFonts w:ascii="Calibri" w:hAnsi="Calibri" w:cs="Calibri"/>
          <w:kern w:val="0"/>
          <w:sz w:val="22"/>
          <w:szCs w:val="22"/>
        </w:rPr>
        <w:t xml:space="preserve"> r. poz. </w:t>
      </w:r>
      <w:r>
        <w:rPr>
          <w:rFonts w:ascii="Calibri" w:hAnsi="Calibri" w:cs="Calibri"/>
          <w:kern w:val="0"/>
          <w:sz w:val="22"/>
          <w:szCs w:val="22"/>
        </w:rPr>
        <w:t>1153</w:t>
      </w:r>
      <w:r w:rsidRPr="0002281F">
        <w:rPr>
          <w:rFonts w:ascii="Calibri" w:hAnsi="Calibri" w:cs="Calibri"/>
          <w:kern w:val="0"/>
          <w:sz w:val="22"/>
          <w:szCs w:val="22"/>
        </w:rPr>
        <w:t>), zarządza się co następuje :</w:t>
      </w:r>
    </w:p>
    <w:p w14:paraId="561A8AE9" w14:textId="77777777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34FE549" w14:textId="77777777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>§ 1. W Uchwale Nr XV/82/2024 Rady Gminy Lądek z dnia 30 grudnia 2024 r. w sprawie Wieloletniej Prognozy Finansowej Gminy Lądek na lata 2025-2040 wprowadza się następujące zmiany:</w:t>
      </w:r>
    </w:p>
    <w:p w14:paraId="3B1BF6CA" w14:textId="77777777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AD771FC" w14:textId="77777777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>1) Załącznik nr 1 - Wieloletnia Prognoza Finansowa Gminy Lądek na lata 2025-2040 otrzymuje brzmienie załącznika nr 1 do uchwały.</w:t>
      </w:r>
    </w:p>
    <w:p w14:paraId="763C98C6" w14:textId="77777777" w:rsidR="00721043" w:rsidRPr="0002281F" w:rsidRDefault="00721043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 xml:space="preserve">§ 2. </w:t>
      </w:r>
      <w:r w:rsidRPr="0002281F">
        <w:rPr>
          <w:rFonts w:ascii="Calibri" w:hAnsi="Calibri" w:cs="Calibri"/>
          <w:kern w:val="0"/>
          <w:sz w:val="22"/>
          <w:szCs w:val="22"/>
        </w:rPr>
        <w:tab/>
        <w:t>Wykonanie zarządzenia powierza się Wójtowi Gminy Lądek.</w:t>
      </w:r>
    </w:p>
    <w:p w14:paraId="0DBDE808" w14:textId="77777777" w:rsidR="00721043" w:rsidRDefault="00721043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>§ 3.      Zarządzenie wchodzi w życie z dniem podjęcia.</w:t>
      </w:r>
    </w:p>
    <w:p w14:paraId="148BA705" w14:textId="77777777" w:rsidR="00D66BAA" w:rsidRDefault="00D66BAA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0036888C" w14:textId="77777777" w:rsidR="00D66BAA" w:rsidRPr="00D66BAA" w:rsidRDefault="00D66BAA" w:rsidP="00D66BAA">
      <w:pPr>
        <w:pStyle w:val="Bezodstpw"/>
        <w:ind w:left="5664" w:firstLine="708"/>
      </w:pPr>
      <w:r w:rsidRPr="00D66BAA">
        <w:t>Wójt Gminy Lądek</w:t>
      </w:r>
    </w:p>
    <w:p w14:paraId="47210B78" w14:textId="77777777" w:rsidR="00D66BAA" w:rsidRPr="00D66BAA" w:rsidRDefault="00D66BAA" w:rsidP="00D66BAA">
      <w:pPr>
        <w:pStyle w:val="Bezodstpw"/>
      </w:pPr>
      <w:r w:rsidRPr="00D66BAA">
        <w:tab/>
      </w:r>
      <w:r w:rsidRPr="00D66BAA">
        <w:tab/>
      </w:r>
      <w:r w:rsidRPr="00D66BAA">
        <w:tab/>
      </w:r>
      <w:r w:rsidRPr="00D66BAA">
        <w:tab/>
      </w:r>
      <w:r w:rsidRPr="00D66BAA">
        <w:tab/>
      </w:r>
      <w:r w:rsidRPr="00D66BAA">
        <w:tab/>
      </w:r>
      <w:r w:rsidRPr="00D66BAA">
        <w:tab/>
      </w:r>
      <w:r w:rsidRPr="00D66BAA">
        <w:tab/>
      </w:r>
      <w:r w:rsidRPr="00D66BAA">
        <w:tab/>
        <w:t xml:space="preserve">/-/ Artur </w:t>
      </w:r>
      <w:proofErr w:type="spellStart"/>
      <w:r w:rsidRPr="00D66BAA">
        <w:t>Miętkiewicz</w:t>
      </w:r>
      <w:proofErr w:type="spellEnd"/>
    </w:p>
    <w:p w14:paraId="4303B4A9" w14:textId="77777777" w:rsidR="00D66BAA" w:rsidRDefault="00D66BAA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E45008F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6380D49A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9C7C760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52FD91B0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57772CCA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6060BD99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60EA337E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8C54965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4DF4BF44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454BBD9E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7AAB9C0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6ACA9590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2B6529F6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5203904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71CB40D1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52449CFE" w14:textId="77777777" w:rsidR="0066034D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1E6513D4" w14:textId="77777777" w:rsidR="0066034D" w:rsidRDefault="0066034D" w:rsidP="0066034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9E23D3">
        <w:rPr>
          <w:rFonts w:ascii="Calibri" w:hAnsi="Calibri" w:cs="Calibri"/>
          <w:b/>
          <w:bCs/>
          <w:kern w:val="0"/>
          <w:sz w:val="22"/>
          <w:szCs w:val="22"/>
        </w:rPr>
        <w:t>Objaśnienia przyjętych wartości do Wieloletniej Prognozy Finansowej Gminy Lądek na lata                 2025-2040.</w:t>
      </w:r>
    </w:p>
    <w:p w14:paraId="26B68123" w14:textId="77777777" w:rsidR="0066034D" w:rsidRDefault="0066034D" w:rsidP="006603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4284DC61" w14:textId="695E64CB" w:rsidR="0066034D" w:rsidRPr="009E23D3" w:rsidRDefault="0066034D" w:rsidP="006603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52835">
        <w:rPr>
          <w:rFonts w:ascii="Calibri" w:hAnsi="Calibri" w:cs="Calibri"/>
          <w:kern w:val="0"/>
          <w:sz w:val="22"/>
          <w:szCs w:val="22"/>
        </w:rPr>
        <w:t>W WPF Gminy Lądek na lata 2025-2040 wprowadza się zmiany w zakresie dochodów ogółem</w:t>
      </w: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i </w:t>
      </w:r>
      <w:r w:rsidRPr="00052835">
        <w:rPr>
          <w:rFonts w:ascii="Calibri" w:hAnsi="Calibri" w:cs="Calibri"/>
          <w:kern w:val="0"/>
          <w:sz w:val="22"/>
          <w:szCs w:val="22"/>
        </w:rPr>
        <w:t xml:space="preserve">dochodów bieżących oraz w zakresie wydatków ogółem i wydatków bieżących. </w:t>
      </w:r>
      <w:r>
        <w:rPr>
          <w:rFonts w:ascii="Calibri" w:hAnsi="Calibri" w:cs="Calibri"/>
          <w:kern w:val="0"/>
          <w:sz w:val="22"/>
          <w:szCs w:val="22"/>
        </w:rPr>
        <w:t>W</w:t>
      </w:r>
      <w:r w:rsidRPr="009E23D3">
        <w:rPr>
          <w:rFonts w:ascii="Calibri" w:hAnsi="Calibri" w:cs="Calibri"/>
          <w:kern w:val="0"/>
          <w:sz w:val="22"/>
          <w:szCs w:val="22"/>
        </w:rPr>
        <w:t xml:space="preserve">prowadza się zmiany </w:t>
      </w:r>
      <w:r>
        <w:rPr>
          <w:rFonts w:ascii="Calibri" w:hAnsi="Calibri" w:cs="Calibri"/>
          <w:kern w:val="0"/>
          <w:sz w:val="22"/>
          <w:szCs w:val="22"/>
        </w:rPr>
        <w:t xml:space="preserve">             </w:t>
      </w:r>
      <w:r w:rsidRPr="009E23D3">
        <w:rPr>
          <w:rFonts w:ascii="Calibri" w:hAnsi="Calibri" w:cs="Calibri"/>
          <w:kern w:val="0"/>
          <w:sz w:val="22"/>
          <w:szCs w:val="22"/>
        </w:rPr>
        <w:t>w pozycji 3.1 dot. kwoty prognozowanej nadwyżki budżetu przeznaczanej na spłatę kredytów, pożyczek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9E23D3">
        <w:rPr>
          <w:rFonts w:ascii="Calibri" w:hAnsi="Calibri" w:cs="Calibri"/>
          <w:kern w:val="0"/>
          <w:sz w:val="22"/>
          <w:szCs w:val="22"/>
        </w:rPr>
        <w:t xml:space="preserve">i wykup papierów wartościowych w załącznik nr 1 w roku 2026 było zapisane kwota </w:t>
      </w:r>
      <w:r>
        <w:rPr>
          <w:rFonts w:ascii="Calibri" w:hAnsi="Calibri" w:cs="Calibri"/>
          <w:kern w:val="0"/>
          <w:sz w:val="22"/>
          <w:szCs w:val="22"/>
        </w:rPr>
        <w:t>3 582 410,75</w:t>
      </w:r>
      <w:r w:rsidRPr="009E23D3">
        <w:rPr>
          <w:rFonts w:ascii="Calibri" w:hAnsi="Calibri" w:cs="Calibri"/>
          <w:kern w:val="0"/>
          <w:sz w:val="22"/>
          <w:szCs w:val="22"/>
        </w:rPr>
        <w:t xml:space="preserve"> a winno być 3 584 503,87 zł. </w:t>
      </w:r>
    </w:p>
    <w:p w14:paraId="7E0745B5" w14:textId="77777777" w:rsidR="0066034D" w:rsidRDefault="0066034D" w:rsidP="0066034D"/>
    <w:p w14:paraId="2D653312" w14:textId="77777777" w:rsidR="0066034D" w:rsidRPr="0002281F" w:rsidRDefault="0066034D" w:rsidP="00721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1D827B07" w14:textId="77777777" w:rsidR="00627F75" w:rsidRDefault="00627F75"/>
    <w:sectPr w:rsidR="0062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E3A0" w14:textId="77777777" w:rsidR="007B065E" w:rsidRDefault="007B065E" w:rsidP="002859A9">
      <w:pPr>
        <w:spacing w:after="0" w:line="240" w:lineRule="auto"/>
      </w:pPr>
      <w:r>
        <w:separator/>
      </w:r>
    </w:p>
  </w:endnote>
  <w:endnote w:type="continuationSeparator" w:id="0">
    <w:p w14:paraId="4EB9582E" w14:textId="77777777" w:rsidR="007B065E" w:rsidRDefault="007B065E" w:rsidP="0028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62F1" w14:textId="77777777" w:rsidR="007B065E" w:rsidRDefault="007B065E" w:rsidP="002859A9">
      <w:pPr>
        <w:spacing w:after="0" w:line="240" w:lineRule="auto"/>
      </w:pPr>
      <w:r>
        <w:separator/>
      </w:r>
    </w:p>
  </w:footnote>
  <w:footnote w:type="continuationSeparator" w:id="0">
    <w:p w14:paraId="00E4D573" w14:textId="77777777" w:rsidR="007B065E" w:rsidRDefault="007B065E" w:rsidP="00285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43"/>
    <w:rsid w:val="00010390"/>
    <w:rsid w:val="0027079C"/>
    <w:rsid w:val="002859A9"/>
    <w:rsid w:val="004F23D8"/>
    <w:rsid w:val="00627F75"/>
    <w:rsid w:val="00642318"/>
    <w:rsid w:val="0066034D"/>
    <w:rsid w:val="00721043"/>
    <w:rsid w:val="007B065E"/>
    <w:rsid w:val="00BA04A5"/>
    <w:rsid w:val="00D66BAA"/>
    <w:rsid w:val="00F477D1"/>
    <w:rsid w:val="00F5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A1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043"/>
  </w:style>
  <w:style w:type="paragraph" w:styleId="Nagwek1">
    <w:name w:val="heading 1"/>
    <w:basedOn w:val="Normalny"/>
    <w:next w:val="Normalny"/>
    <w:link w:val="Nagwek1Znak"/>
    <w:uiPriority w:val="9"/>
    <w:qFormat/>
    <w:rsid w:val="0072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04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D66BAA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A9"/>
  </w:style>
  <w:style w:type="paragraph" w:styleId="Stopka">
    <w:name w:val="footer"/>
    <w:basedOn w:val="Normalny"/>
    <w:link w:val="StopkaZnak"/>
    <w:uiPriority w:val="99"/>
    <w:unhideWhenUsed/>
    <w:rsid w:val="0028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2025-12-29T11:34:00Z</dcterms:created>
  <dcterms:modified xsi:type="dcterms:W3CDTF">2025-12-29T11:35:00Z</dcterms:modified>
</cp:coreProperties>
</file>