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F1C2" w14:textId="77777777" w:rsidR="00A77B3E" w:rsidRDefault="00000000">
      <w:pPr>
        <w:jc w:val="center"/>
        <w:rPr>
          <w:b/>
          <w:caps/>
        </w:rPr>
      </w:pPr>
      <w:r>
        <w:rPr>
          <w:b/>
          <w:caps/>
        </w:rPr>
        <w:t>Uchwała nr XXXI/159/2025</w:t>
      </w:r>
      <w:r>
        <w:rPr>
          <w:b/>
          <w:caps/>
        </w:rPr>
        <w:br/>
        <w:t>Rady Gminy Lądek</w:t>
      </w:r>
    </w:p>
    <w:p w14:paraId="794BA12A" w14:textId="77777777" w:rsidR="00A77B3E" w:rsidRDefault="00000000">
      <w:pPr>
        <w:spacing w:before="280" w:after="280"/>
        <w:jc w:val="center"/>
        <w:rPr>
          <w:b/>
          <w:caps/>
        </w:rPr>
      </w:pPr>
      <w:r>
        <w:t>z dnia 30 grudnia 2025 r.</w:t>
      </w:r>
    </w:p>
    <w:p w14:paraId="6572C95B" w14:textId="77777777" w:rsidR="00A77B3E" w:rsidRDefault="00000000">
      <w:pPr>
        <w:keepNext/>
        <w:spacing w:after="480"/>
        <w:jc w:val="center"/>
      </w:pPr>
      <w:r>
        <w:rPr>
          <w:b/>
        </w:rPr>
        <w:t>w sprawie uchwalenia Wieloletniej Prognozy Finansowej Gminy Lądek na lata 2026-2040</w:t>
      </w:r>
    </w:p>
    <w:p w14:paraId="7FA3A70F" w14:textId="77777777" w:rsidR="00A77B3E" w:rsidRDefault="00000000">
      <w:pPr>
        <w:keepLines/>
        <w:spacing w:before="120" w:after="120"/>
        <w:ind w:firstLine="227"/>
      </w:pPr>
      <w:r>
        <w:t>Na podstawie art. 18 ust. 2 pkt 15 ustawy z dnia 8 marca 1990 roku o samorządzie gminnym (Dz. U. z 2025 r. poz. 1153) oraz art. 226, 227, 228, 230 ust. 6 ustawy z dnia 27 sierpnia 2009 roku o finansach publicznych (Dz.U. z 2025 r. poz. 1483), Rada Gminy Lądek uchwala, co następuje:</w:t>
      </w:r>
    </w:p>
    <w:p w14:paraId="444CE615" w14:textId="77777777" w:rsidR="00A77B3E" w:rsidRDefault="00000000">
      <w:pPr>
        <w:keepLines/>
        <w:spacing w:before="120" w:after="120"/>
        <w:ind w:firstLine="340"/>
      </w:pPr>
      <w:r>
        <w:rPr>
          <w:b/>
        </w:rPr>
        <w:t>§ 1. </w:t>
      </w:r>
      <w:r>
        <w:t>Uchwala się Wieloletnią Prognozę Finansową Gminy Lądek na lata 2026-2040, zgodnie z załącznikiem nr 1 do uchwały.</w:t>
      </w:r>
    </w:p>
    <w:p w14:paraId="55238261" w14:textId="77777777" w:rsidR="00A77B3E" w:rsidRDefault="00000000">
      <w:pPr>
        <w:keepLines/>
        <w:spacing w:before="120" w:after="120"/>
        <w:ind w:firstLine="340"/>
      </w:pPr>
      <w:r>
        <w:rPr>
          <w:b/>
        </w:rPr>
        <w:t>§ 2. </w:t>
      </w:r>
      <w:r>
        <w:t>Uchwala się wykaz wieloletnich przedsięwzięć Gminy Lądek, obejmujący limity wydatków w poszczególnych latach oraz limity zobowiązań z nimi związane, zgodnie z załącznikiem nr 2 do uchwały.</w:t>
      </w:r>
    </w:p>
    <w:p w14:paraId="4E4D9968" w14:textId="77777777" w:rsidR="00A77B3E" w:rsidRDefault="00000000">
      <w:pPr>
        <w:keepLines/>
        <w:spacing w:before="120" w:after="120"/>
        <w:ind w:firstLine="340"/>
        <w:rPr>
          <w:color w:val="000000"/>
          <w:u w:color="000000"/>
        </w:rPr>
      </w:pPr>
      <w:r>
        <w:rPr>
          <w:b/>
        </w:rPr>
        <w:t>§ 3. </w:t>
      </w:r>
      <w:r>
        <w:t>1. Upoważnia się Wójta Gminy Lądek do zaciągania zobowiązań:</w:t>
      </w:r>
    </w:p>
    <w:p w14:paraId="12030047" w14:textId="77777777" w:rsidR="00A77B3E" w:rsidRDefault="00000000">
      <w:pPr>
        <w:spacing w:before="120" w:after="120"/>
        <w:ind w:left="340" w:hanging="227"/>
        <w:rPr>
          <w:color w:val="000000"/>
          <w:u w:color="000000"/>
        </w:rPr>
      </w:pPr>
      <w:r>
        <w:t>1) </w:t>
      </w:r>
      <w:r>
        <w:rPr>
          <w:color w:val="000000"/>
          <w:u w:color="000000"/>
        </w:rPr>
        <w:t>związanych z realizacją wieloletnich przedsięwzięć do wysokości limitów określonych w załączniku nr 2 do uchwały;</w:t>
      </w:r>
    </w:p>
    <w:p w14:paraId="182E60F0" w14:textId="77777777" w:rsidR="00A77B3E" w:rsidRDefault="00000000">
      <w:pPr>
        <w:spacing w:before="120" w:after="120"/>
        <w:ind w:left="340" w:hanging="227"/>
        <w:rPr>
          <w:color w:val="000000"/>
          <w:u w:color="000000"/>
        </w:rPr>
      </w:pPr>
      <w:r>
        <w:t>2) </w:t>
      </w:r>
      <w:r>
        <w:rPr>
          <w:color w:val="000000"/>
          <w:u w:color="000000"/>
        </w:rPr>
        <w:t>z tytułu umów, których realizacja w roku budżetowym i latach następnych jest niezbędna dla zapewnienia ciągłości działania Gminy i których terminy płatności wykraczają poza rok budżetowy.</w:t>
      </w:r>
    </w:p>
    <w:p w14:paraId="4649930E" w14:textId="77777777" w:rsidR="00A77B3E" w:rsidRDefault="00000000">
      <w:pPr>
        <w:keepLines/>
        <w:spacing w:before="120" w:after="120"/>
        <w:ind w:firstLine="340"/>
        <w:rPr>
          <w:color w:val="000000"/>
          <w:u w:color="000000"/>
        </w:rPr>
      </w:pPr>
      <w:r>
        <w:t>2. </w:t>
      </w:r>
      <w:r>
        <w:rPr>
          <w:color w:val="000000"/>
          <w:u w:color="000000"/>
        </w:rPr>
        <w:t>Upoważnia się Wójta Gminy Lądek do przekazania uprawnień do zaciągania zobowiązań, o których mowa w ust. 1 kierownikom jednostek organizacyjnych Gminy celem zapewnienia ciągłości działania jednostki i termin zapłaty mija w roku następnym.</w:t>
      </w:r>
    </w:p>
    <w:p w14:paraId="0F9B5EF3" w14:textId="77777777" w:rsidR="00A77B3E" w:rsidRDefault="00000000">
      <w:pPr>
        <w:keepLines/>
        <w:spacing w:before="120" w:after="120"/>
        <w:ind w:firstLine="340"/>
        <w:rPr>
          <w:color w:val="000000"/>
          <w:u w:color="000000"/>
        </w:rPr>
      </w:pPr>
      <w:r>
        <w:t>3. </w:t>
      </w:r>
      <w:r>
        <w:rPr>
          <w:color w:val="000000"/>
          <w:u w:color="000000"/>
        </w:rPr>
        <w:t>Upoważnia się Wójta Gminy Lądek do dokonywania zmian limitów zobowiązań i kwot wydatków na realizację przedsięwzięć finansowanych z udziałem środków europejskich albo środków, o których mowa w art. 5 ust. 1 pkt 3 ustawy z dnia 27 sierpnia 2009 r. o finansach publicznych, w związku ze zmianami w realizacji takich przedsięwzięć, o ile zmiany te nie pogorszą wyniku budżetu dla każdego roku objętego wieloletnią prognozą finansową. Upoważnienie to obejmuje także upoważnienie do dokonywania zmian środków przeznaczonych na współfinansowanie realizacji przedsięwzięć, o których mowa w zdaniu pierwszym, w tym wkładu własnego beneficjenta, oraz wynikających z rozstrzygniętych konkursów.</w:t>
      </w:r>
    </w:p>
    <w:p w14:paraId="5696421B" w14:textId="77777777" w:rsidR="00A77B3E" w:rsidRDefault="00000000">
      <w:pPr>
        <w:keepLines/>
        <w:spacing w:before="120" w:after="120"/>
        <w:ind w:firstLine="340"/>
        <w:rPr>
          <w:color w:val="000000"/>
          <w:u w:color="000000"/>
        </w:rPr>
      </w:pPr>
      <w:r>
        <w:rPr>
          <w:b/>
        </w:rPr>
        <w:t>§ 4. </w:t>
      </w:r>
      <w:r>
        <w:rPr>
          <w:color w:val="000000"/>
          <w:u w:color="000000"/>
        </w:rPr>
        <w:t>Wykonanie uchwały powierza się Wójtowi Gminy Lądek.</w:t>
      </w:r>
    </w:p>
    <w:p w14:paraId="5D72D7A1" w14:textId="77777777" w:rsidR="00A77B3E" w:rsidRDefault="00000000">
      <w:pPr>
        <w:keepLines/>
        <w:spacing w:before="120" w:after="120"/>
        <w:ind w:firstLine="340"/>
        <w:rPr>
          <w:color w:val="000000"/>
          <w:u w:color="000000"/>
        </w:rPr>
      </w:pPr>
      <w:r>
        <w:rPr>
          <w:b/>
        </w:rPr>
        <w:t>§ 5. </w:t>
      </w:r>
      <w:r>
        <w:rPr>
          <w:color w:val="000000"/>
          <w:u w:color="000000"/>
        </w:rPr>
        <w:t>Traci moc Uchwała Nr XV/82/2024 Rady Gminy Lądek z dnia 30 grudnia 2024 r. w sprawie uchwalenia Wieloletniej Prognozy Finansowej Gminy Lądek na lata 2025-2040 z późn. zmianami.</w:t>
      </w:r>
    </w:p>
    <w:p w14:paraId="6D4571FB" w14:textId="77777777" w:rsidR="00A77B3E" w:rsidRDefault="00000000">
      <w:pPr>
        <w:keepLines/>
        <w:spacing w:before="120" w:after="120"/>
        <w:ind w:firstLine="340"/>
        <w:rPr>
          <w:color w:val="000000"/>
          <w:u w:color="000000"/>
        </w:rPr>
      </w:pPr>
      <w:r>
        <w:rPr>
          <w:b/>
        </w:rPr>
        <w:t>§ 6. </w:t>
      </w:r>
      <w:r>
        <w:rPr>
          <w:color w:val="000000"/>
          <w:u w:color="000000"/>
        </w:rPr>
        <w:t>Uchwała wchodzi w życie z dniem 1 stycznia 2026 r.</w:t>
      </w:r>
    </w:p>
    <w:p w14:paraId="75FDD1E0" w14:textId="77777777" w:rsidR="00656E9E" w:rsidRDefault="00656E9E">
      <w:pPr>
        <w:keepLines/>
        <w:spacing w:before="120" w:after="120"/>
        <w:ind w:firstLine="340"/>
        <w:rPr>
          <w:color w:val="000000"/>
          <w:u w:color="000000"/>
        </w:rPr>
      </w:pPr>
    </w:p>
    <w:p w14:paraId="09A64CE9" w14:textId="77777777" w:rsidR="00B447AC" w:rsidRDefault="00B447AC" w:rsidP="00B447AC">
      <w:pPr>
        <w:keepLines/>
        <w:spacing w:before="120" w:after="120"/>
        <w:rPr>
          <w:color w:val="000000"/>
          <w:u w:color="000000"/>
        </w:rPr>
      </w:pPr>
    </w:p>
    <w:p w14:paraId="0408DB9D" w14:textId="77777777" w:rsidR="00B447AC" w:rsidRPr="00B447AC" w:rsidRDefault="00B447AC" w:rsidP="00B447AC">
      <w:pPr>
        <w:keepLines/>
        <w:spacing w:before="120" w:after="120"/>
        <w:rPr>
          <w:color w:val="000000"/>
          <w:u w:color="000000"/>
        </w:rPr>
      </w:pPr>
    </w:p>
    <w:p w14:paraId="62DDB667" w14:textId="77777777" w:rsidR="00B447AC" w:rsidRPr="00B447AC" w:rsidRDefault="00B447AC" w:rsidP="00B447AC">
      <w:pPr>
        <w:keepLines/>
        <w:spacing w:before="120" w:after="120"/>
        <w:ind w:left="5040"/>
        <w:contextualSpacing/>
        <w:rPr>
          <w:color w:val="000000"/>
          <w:u w:color="000000"/>
        </w:rPr>
      </w:pPr>
      <w:r w:rsidRPr="00B447AC">
        <w:rPr>
          <w:color w:val="000000"/>
          <w:u w:color="000000"/>
        </w:rPr>
        <w:t>Przewodniczący Rady Gminy Lądek</w:t>
      </w:r>
      <w:r w:rsidRPr="00B447AC">
        <w:rPr>
          <w:color w:val="000000"/>
          <w:u w:color="000000"/>
        </w:rPr>
        <w:tab/>
      </w:r>
      <w:r w:rsidRPr="00B447AC">
        <w:rPr>
          <w:color w:val="000000"/>
          <w:u w:color="000000"/>
        </w:rPr>
        <w:tab/>
      </w:r>
    </w:p>
    <w:p w14:paraId="6EAB793D" w14:textId="77777777" w:rsidR="00B447AC" w:rsidRPr="00B447AC" w:rsidRDefault="00B447AC" w:rsidP="00B447AC">
      <w:pPr>
        <w:keepLines/>
        <w:spacing w:before="120" w:after="120"/>
        <w:ind w:left="4320" w:firstLine="720"/>
        <w:contextualSpacing/>
        <w:rPr>
          <w:color w:val="000000"/>
          <w:u w:color="000000"/>
        </w:rPr>
      </w:pPr>
      <w:r w:rsidRPr="00B447AC">
        <w:rPr>
          <w:color w:val="000000"/>
          <w:u w:color="000000"/>
        </w:rPr>
        <w:t>/-/ Waldemar Błaszczak</w:t>
      </w:r>
    </w:p>
    <w:p w14:paraId="19C722D1" w14:textId="77777777" w:rsidR="00B447AC" w:rsidRDefault="00B447AC" w:rsidP="00B447AC">
      <w:pPr>
        <w:keepLines/>
        <w:spacing w:before="120" w:after="120"/>
        <w:rPr>
          <w:color w:val="000000"/>
          <w:u w:color="000000"/>
        </w:rPr>
        <w:sectPr w:rsidR="00B447AC">
          <w:endnotePr>
            <w:numFmt w:val="decimal"/>
          </w:endnotePr>
          <w:pgSz w:w="11906" w:h="16838"/>
          <w:pgMar w:top="992" w:right="1020" w:bottom="992" w:left="1020" w:header="708" w:footer="708" w:gutter="0"/>
          <w:cols w:space="708"/>
          <w:docGrid w:linePitch="360"/>
        </w:sectPr>
      </w:pPr>
    </w:p>
    <w:p w14:paraId="29536EEE" w14:textId="77777777" w:rsidR="00E52397" w:rsidRDefault="00E52397">
      <w:pPr>
        <w:rPr>
          <w:szCs w:val="20"/>
        </w:rPr>
      </w:pPr>
    </w:p>
    <w:p w14:paraId="00D37941" w14:textId="77777777" w:rsidR="00E52397" w:rsidRDefault="00000000">
      <w:pPr>
        <w:jc w:val="center"/>
        <w:rPr>
          <w:szCs w:val="20"/>
        </w:rPr>
      </w:pPr>
      <w:r>
        <w:rPr>
          <w:b/>
          <w:szCs w:val="20"/>
        </w:rPr>
        <w:t>Uzasadnienie</w:t>
      </w:r>
    </w:p>
    <w:p w14:paraId="4BDF6F74" w14:textId="77777777" w:rsidR="00E52397" w:rsidRDefault="00000000">
      <w:pPr>
        <w:spacing w:before="120" w:after="120"/>
        <w:ind w:left="283" w:firstLine="227"/>
        <w:rPr>
          <w:color w:val="000000"/>
          <w:szCs w:val="20"/>
          <w:u w:color="000000"/>
        </w:rPr>
      </w:pPr>
      <w:r>
        <w:rPr>
          <w:b/>
          <w:szCs w:val="20"/>
        </w:rPr>
        <w:t>Objaśnienia przyjętych wartości do Wieloletniej Prognozy Finansowej Gminy Lądek na lata 2026-2040</w:t>
      </w:r>
    </w:p>
    <w:p w14:paraId="55C3A1DD" w14:textId="77777777" w:rsidR="00E52397" w:rsidRDefault="00000000">
      <w:pPr>
        <w:spacing w:before="120" w:after="120"/>
        <w:ind w:left="283" w:firstLine="227"/>
        <w:rPr>
          <w:color w:val="000000"/>
          <w:szCs w:val="20"/>
          <w:u w:color="000000"/>
        </w:rPr>
      </w:pPr>
      <w:r>
        <w:rPr>
          <w:color w:val="000000"/>
          <w:szCs w:val="20"/>
          <w:u w:color="000000"/>
        </w:rPr>
        <w:t>Zgodnie z art. 226 ust. 1 i 2a ustawy o finansach publicznych w uchwale o wieloletniej prognozie finansowej uwzględniono:</w:t>
      </w:r>
    </w:p>
    <w:p w14:paraId="4D256FBB" w14:textId="77777777" w:rsidR="00E52397" w:rsidRDefault="00000000">
      <w:pPr>
        <w:spacing w:before="120" w:after="120"/>
        <w:ind w:left="283" w:firstLine="227"/>
        <w:rPr>
          <w:color w:val="000000"/>
          <w:szCs w:val="20"/>
          <w:u w:color="000000"/>
        </w:rPr>
      </w:pPr>
      <w:r>
        <w:rPr>
          <w:color w:val="000000"/>
          <w:szCs w:val="20"/>
          <w:u w:color="000000"/>
        </w:rPr>
        <w:t>dochody ogółem z podziałem na dochody bieżące i dochody majątkowe,</w:t>
      </w:r>
    </w:p>
    <w:p w14:paraId="303C279C" w14:textId="77777777" w:rsidR="00E52397" w:rsidRDefault="00000000">
      <w:pPr>
        <w:spacing w:before="120" w:after="120"/>
        <w:ind w:left="283" w:firstLine="227"/>
        <w:rPr>
          <w:color w:val="000000"/>
          <w:szCs w:val="20"/>
          <w:u w:color="000000"/>
        </w:rPr>
      </w:pPr>
      <w:r>
        <w:rPr>
          <w:color w:val="000000"/>
          <w:szCs w:val="20"/>
          <w:u w:color="000000"/>
        </w:rPr>
        <w:t>wydatki ogółem z podziałem na bieżące, w tym wydatki na obsługę długu,</w:t>
      </w:r>
    </w:p>
    <w:p w14:paraId="0EC85AE0" w14:textId="77777777" w:rsidR="00E52397" w:rsidRDefault="00000000">
      <w:pPr>
        <w:spacing w:before="120" w:after="120"/>
        <w:ind w:left="283" w:firstLine="227"/>
        <w:rPr>
          <w:color w:val="000000"/>
          <w:szCs w:val="20"/>
          <w:u w:color="000000"/>
        </w:rPr>
      </w:pPr>
      <w:r>
        <w:rPr>
          <w:color w:val="000000"/>
          <w:szCs w:val="20"/>
          <w:u w:color="000000"/>
        </w:rPr>
        <w:t>wydatki majątkowe budżetu gminy,</w:t>
      </w:r>
    </w:p>
    <w:p w14:paraId="3752F6A0" w14:textId="77777777" w:rsidR="00E52397" w:rsidRDefault="00000000">
      <w:pPr>
        <w:spacing w:before="120" w:after="120"/>
        <w:ind w:left="283" w:firstLine="227"/>
        <w:rPr>
          <w:color w:val="000000"/>
          <w:szCs w:val="20"/>
          <w:u w:color="000000"/>
        </w:rPr>
      </w:pPr>
      <w:r>
        <w:rPr>
          <w:color w:val="000000"/>
          <w:szCs w:val="20"/>
          <w:u w:color="000000"/>
        </w:rPr>
        <w:t>wynik budżetu,</w:t>
      </w:r>
    </w:p>
    <w:p w14:paraId="04CC3B42" w14:textId="77777777" w:rsidR="00E52397" w:rsidRDefault="00000000">
      <w:pPr>
        <w:spacing w:before="120" w:after="120"/>
        <w:ind w:left="283" w:firstLine="227"/>
        <w:rPr>
          <w:color w:val="000000"/>
          <w:szCs w:val="20"/>
          <w:u w:color="000000"/>
        </w:rPr>
      </w:pPr>
      <w:r>
        <w:rPr>
          <w:color w:val="000000"/>
          <w:szCs w:val="20"/>
          <w:u w:color="000000"/>
        </w:rPr>
        <w:t>przychody i rozchody budżetu gminy ,</w:t>
      </w:r>
    </w:p>
    <w:p w14:paraId="2A0A125E" w14:textId="77777777" w:rsidR="00E52397" w:rsidRDefault="00000000">
      <w:pPr>
        <w:spacing w:before="120" w:after="120"/>
        <w:ind w:left="283" w:firstLine="227"/>
        <w:rPr>
          <w:color w:val="000000"/>
          <w:szCs w:val="20"/>
          <w:u w:color="000000"/>
        </w:rPr>
      </w:pPr>
      <w:r>
        <w:rPr>
          <w:color w:val="000000"/>
          <w:szCs w:val="20"/>
          <w:u w:color="000000"/>
        </w:rPr>
        <w:t>sposób sfinansowania deficytu budżetu gminy,</w:t>
      </w:r>
    </w:p>
    <w:p w14:paraId="5F6F6D40" w14:textId="77777777" w:rsidR="00E52397" w:rsidRDefault="00000000">
      <w:pPr>
        <w:spacing w:before="120" w:after="120"/>
        <w:ind w:left="283" w:firstLine="227"/>
        <w:rPr>
          <w:color w:val="000000"/>
          <w:szCs w:val="20"/>
          <w:u w:color="000000"/>
        </w:rPr>
      </w:pPr>
      <w:r>
        <w:rPr>
          <w:color w:val="000000"/>
          <w:szCs w:val="20"/>
          <w:u w:color="000000"/>
        </w:rPr>
        <w:t>kwotę długu oraz sposób sfinansowania spłaty długu,</w:t>
      </w:r>
    </w:p>
    <w:p w14:paraId="50BF0691" w14:textId="77777777" w:rsidR="00E52397" w:rsidRDefault="00000000">
      <w:pPr>
        <w:spacing w:before="120" w:after="120"/>
        <w:ind w:left="283" w:firstLine="227"/>
        <w:rPr>
          <w:color w:val="000000"/>
          <w:szCs w:val="20"/>
          <w:u w:color="000000"/>
        </w:rPr>
      </w:pPr>
      <w:r>
        <w:rPr>
          <w:color w:val="000000"/>
          <w:szCs w:val="20"/>
          <w:u w:color="000000"/>
        </w:rPr>
        <w:t>objaśnienia przyjętych wartości.</w:t>
      </w:r>
    </w:p>
    <w:p w14:paraId="4B6BCC1B" w14:textId="77777777" w:rsidR="00E52397" w:rsidRDefault="00000000">
      <w:pPr>
        <w:spacing w:before="120" w:after="120"/>
        <w:ind w:left="283" w:firstLine="227"/>
        <w:rPr>
          <w:color w:val="000000"/>
          <w:szCs w:val="20"/>
          <w:u w:color="000000"/>
        </w:rPr>
      </w:pPr>
      <w:r>
        <w:rPr>
          <w:color w:val="000000"/>
          <w:szCs w:val="20"/>
          <w:u w:color="000000"/>
        </w:rP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01820313" w14:textId="77777777" w:rsidR="00E52397" w:rsidRDefault="00000000">
      <w:pPr>
        <w:spacing w:before="120" w:after="120"/>
        <w:ind w:left="283" w:firstLine="227"/>
        <w:rPr>
          <w:color w:val="000000"/>
          <w:szCs w:val="20"/>
          <w:u w:color="000000"/>
        </w:rPr>
      </w:pPr>
      <w:r>
        <w:rPr>
          <w:color w:val="000000"/>
          <w:szCs w:val="20"/>
          <w:u w:color="000000"/>
        </w:rPr>
        <w:t>W Wieloletniej Prognozie Finansowej Gminy Lądek zastosowano wzory załączników (załącznik nr 1 oraz załącznik nr 2 do uchwały) zgodnie z Rozporządzeniem Ministra Finansów z dnia 10 stycznia 2013 roku w sprawie wieloletniej prognozy finansowej jednostki samorządu terytorialnego (Dz. U. z 2021 r., poz. 83) z uwzględnieniem zmian wynikających z Rozporządzenia Ministra Finansów, Inwestycji i Rozwoju z dnia 1 października 2019 r. zmieniającego rozporządzenie w sprawie wieloletniej prognozy finansowej jednostki samorządu terytorialnego (Dz. U. z 2019 r. poz. 1903).</w:t>
      </w:r>
    </w:p>
    <w:p w14:paraId="73BCAC84" w14:textId="77777777" w:rsidR="00E52397" w:rsidRDefault="00000000">
      <w:pPr>
        <w:spacing w:before="120" w:after="120"/>
        <w:ind w:left="283" w:firstLine="227"/>
        <w:rPr>
          <w:color w:val="000000"/>
          <w:szCs w:val="20"/>
          <w:u w:color="000000"/>
        </w:rPr>
      </w:pPr>
      <w:r>
        <w:rPr>
          <w:color w:val="000000"/>
          <w:szCs w:val="20"/>
          <w:u w:color="000000"/>
        </w:rPr>
        <w:t>Podstawą opracowania Wieloletniej Prognozy Finansowej Gminy Lądek jest uchwała budżetowa na 2026 rok, dane sprawozdawcze z wykonania budżetu Gminy Lądek za lata 2023 i 2024, wartości planowane na koniec III kwartału 2025 roku oraz wytyczne Ministra Finansów dotyczące założeń makroekonomicznych dla potrzeb sporządzania wieloletnich prognoz finansowych jednostek samorządu terytorialnego.</w:t>
      </w:r>
    </w:p>
    <w:p w14:paraId="28334223" w14:textId="77777777" w:rsidR="00E52397" w:rsidRDefault="00000000">
      <w:pPr>
        <w:spacing w:before="120" w:after="120"/>
        <w:ind w:left="283" w:firstLine="227"/>
        <w:rPr>
          <w:color w:val="000000"/>
          <w:szCs w:val="20"/>
          <w:u w:color="000000"/>
        </w:rPr>
      </w:pPr>
      <w:r>
        <w:rPr>
          <w:color w:val="000000"/>
          <w:szCs w:val="20"/>
          <w:u w:color="000000"/>
        </w:rPr>
        <w:t>Art. 227 ust. 1 ustawy z dnia 27 sierpnia 2009 roku o finansach publicznych (tj. Dz. U. z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 Na dzień podjęcia uchwały, spłatę zobowiązań przewiduje się do roku 2039. W związku z powyższym, Wieloletnia Prognoza Finansowa Gminy Lądek została przygotowana na lata 2026-2040.</w:t>
      </w:r>
    </w:p>
    <w:p w14:paraId="517CF33C" w14:textId="77777777" w:rsidR="00E52397" w:rsidRDefault="00000000">
      <w:pPr>
        <w:spacing w:before="120" w:after="120"/>
        <w:ind w:left="283" w:firstLine="227"/>
        <w:rPr>
          <w:color w:val="000000"/>
          <w:szCs w:val="20"/>
          <w:u w:color="000000"/>
        </w:rPr>
      </w:pPr>
      <w:r>
        <w:rPr>
          <w:color w:val="000000"/>
          <w:szCs w:val="20"/>
          <w:u w:color="000000"/>
        </w:rPr>
        <w:t>Kwoty wydatków wynikające z limitów wydatków na przedsięwzięcia nie wykraczają poza okres prognozy kwoty długu. Planowane wydatki z tytułu poręczeń i gwarancji nie przekraczają okresu prognozy kwoty długu.</w:t>
      </w:r>
    </w:p>
    <w:p w14:paraId="418C1951" w14:textId="77777777" w:rsidR="00E52397" w:rsidRDefault="00000000">
      <w:pPr>
        <w:spacing w:before="120" w:after="120"/>
        <w:ind w:left="283" w:firstLine="227"/>
        <w:rPr>
          <w:color w:val="000000"/>
          <w:szCs w:val="20"/>
          <w:u w:color="000000"/>
        </w:rPr>
      </w:pPr>
      <w:r>
        <w:rPr>
          <w:color w:val="000000"/>
          <w:szCs w:val="20"/>
          <w:u w:color="000000"/>
        </w:rPr>
        <w:t>Prognozę oparto o następujące założenia:</w:t>
      </w:r>
    </w:p>
    <w:p w14:paraId="36B40E12" w14:textId="77777777" w:rsidR="00E52397" w:rsidRDefault="00000000">
      <w:pPr>
        <w:spacing w:before="120" w:after="120"/>
        <w:ind w:left="283" w:firstLine="227"/>
        <w:rPr>
          <w:color w:val="000000"/>
          <w:szCs w:val="20"/>
          <w:u w:color="000000"/>
        </w:rPr>
      </w:pPr>
      <w:r>
        <w:rPr>
          <w:color w:val="000000"/>
          <w:szCs w:val="20"/>
          <w:u w:color="000000"/>
        </w:rPr>
        <w:t>1) dla roku 2026 przyjęto wartości wynikające z uchwały budżetowej;</w:t>
      </w:r>
    </w:p>
    <w:p w14:paraId="348C939E" w14:textId="77777777" w:rsidR="00E52397" w:rsidRDefault="00000000">
      <w:pPr>
        <w:spacing w:before="120" w:after="120"/>
        <w:ind w:left="283" w:firstLine="227"/>
        <w:rPr>
          <w:color w:val="000000"/>
          <w:szCs w:val="20"/>
          <w:u w:color="000000"/>
        </w:rPr>
      </w:pPr>
      <w:r>
        <w:rPr>
          <w:color w:val="000000"/>
          <w:szCs w:val="20"/>
          <w:u w:color="000000"/>
        </w:rPr>
        <w:t>2) dla lat 2027-2040 prognozę wykonano poprzez indeksację o wskaźniki dynamiki inflacji, dynamiki PKB oraz dynamiki realnej wynagrodzeń brutto.</w:t>
      </w:r>
    </w:p>
    <w:p w14:paraId="1007EE64" w14:textId="77777777" w:rsidR="00E52397" w:rsidRDefault="00000000">
      <w:pPr>
        <w:spacing w:before="120" w:after="120"/>
        <w:ind w:left="283" w:firstLine="227"/>
        <w:rPr>
          <w:color w:val="000000"/>
          <w:szCs w:val="20"/>
          <w:u w:color="000000"/>
        </w:rPr>
      </w:pPr>
      <w:r>
        <w:rPr>
          <w:color w:val="000000"/>
          <w:szCs w:val="20"/>
          <w:u w:color="000000"/>
        </w:rPr>
        <w:t>Podzielenie prognozy w powyższy sposób pozwala na realną ocenę możliwości inwestycyjno-kredytowych gminy.</w:t>
      </w:r>
    </w:p>
    <w:p w14:paraId="1B512B93" w14:textId="77777777" w:rsidR="00E52397" w:rsidRDefault="00000000">
      <w:pPr>
        <w:spacing w:before="120" w:after="120"/>
        <w:ind w:left="283" w:firstLine="227"/>
        <w:rPr>
          <w:color w:val="000000"/>
          <w:szCs w:val="20"/>
          <w:u w:color="000000"/>
        </w:rPr>
      </w:pPr>
      <w:r>
        <w:rPr>
          <w:b/>
          <w:color w:val="000000"/>
          <w:szCs w:val="20"/>
          <w:u w:color="000000"/>
        </w:rPr>
        <w:t>2. Dochody</w:t>
      </w:r>
    </w:p>
    <w:p w14:paraId="1401778D" w14:textId="77777777" w:rsidR="00E52397" w:rsidRDefault="00000000">
      <w:pPr>
        <w:spacing w:before="120" w:after="120"/>
        <w:ind w:left="283" w:firstLine="227"/>
        <w:rPr>
          <w:color w:val="000000"/>
          <w:szCs w:val="20"/>
          <w:u w:color="000000"/>
        </w:rPr>
      </w:pPr>
      <w:r>
        <w:rPr>
          <w:color w:val="000000"/>
          <w:szCs w:val="20"/>
          <w:u w:color="000000"/>
        </w:rPr>
        <w:t>Prognozy dochodów Gminy Lądek dokonano w podziałach merytorycznych, a następnie sklasyfikowano w podziały wymagane ustawowo. Podział merytoryczny został sporządzony za pomocą paragrafów klasyfikacji budżetowej i objął dochody bieżące i majątkowe.</w:t>
      </w:r>
    </w:p>
    <w:p w14:paraId="17542B33" w14:textId="77777777" w:rsidR="00E52397" w:rsidRDefault="00000000">
      <w:pPr>
        <w:spacing w:before="120" w:after="120"/>
        <w:ind w:left="283" w:firstLine="227"/>
        <w:rPr>
          <w:color w:val="000000"/>
          <w:szCs w:val="20"/>
          <w:u w:color="000000"/>
        </w:rPr>
      </w:pPr>
      <w:r>
        <w:rPr>
          <w:color w:val="000000"/>
          <w:szCs w:val="20"/>
          <w:u w:color="000000"/>
        </w:rPr>
        <w:t>Dochody bieżące prognozowano w podziale na:</w:t>
      </w:r>
    </w:p>
    <w:p w14:paraId="130A083D" w14:textId="77777777" w:rsidR="00E52397" w:rsidRDefault="00000000">
      <w:pPr>
        <w:spacing w:before="120" w:after="120"/>
        <w:ind w:left="283" w:firstLine="227"/>
        <w:rPr>
          <w:color w:val="000000"/>
          <w:szCs w:val="20"/>
          <w:u w:color="000000"/>
        </w:rPr>
      </w:pPr>
      <w:r>
        <w:rPr>
          <w:color w:val="000000"/>
          <w:szCs w:val="20"/>
          <w:u w:color="000000"/>
        </w:rPr>
        <w:tab/>
        <w:t>1. dochody z tytułu udziału we wpływach z podatku dochodowego od osób fizycznych;</w:t>
      </w:r>
    </w:p>
    <w:p w14:paraId="02EAD54B" w14:textId="77777777" w:rsidR="00E52397" w:rsidRDefault="00000000">
      <w:pPr>
        <w:spacing w:before="120" w:after="120"/>
        <w:ind w:left="283" w:firstLine="227"/>
        <w:rPr>
          <w:color w:val="000000"/>
          <w:szCs w:val="20"/>
          <w:u w:color="000000"/>
        </w:rPr>
      </w:pPr>
      <w:r>
        <w:rPr>
          <w:color w:val="000000"/>
          <w:szCs w:val="20"/>
          <w:u w:color="000000"/>
        </w:rPr>
        <w:tab/>
        <w:t>2. dochody z tytułu udziału we wpływach z podatku dochodowego od osób prawnych;</w:t>
      </w:r>
    </w:p>
    <w:p w14:paraId="06055C84" w14:textId="77777777" w:rsidR="00E52397" w:rsidRDefault="00000000">
      <w:pPr>
        <w:spacing w:before="120" w:after="120"/>
        <w:ind w:left="283" w:firstLine="227"/>
        <w:rPr>
          <w:color w:val="000000"/>
          <w:szCs w:val="20"/>
          <w:u w:color="000000"/>
        </w:rPr>
      </w:pPr>
      <w:r>
        <w:rPr>
          <w:color w:val="000000"/>
          <w:szCs w:val="20"/>
          <w:u w:color="000000"/>
        </w:rPr>
        <w:tab/>
        <w:t>3. subwencję ogólną;</w:t>
      </w:r>
    </w:p>
    <w:p w14:paraId="16BAE543" w14:textId="77777777" w:rsidR="00E52397" w:rsidRDefault="00000000">
      <w:pPr>
        <w:spacing w:before="120" w:after="120"/>
        <w:ind w:left="283" w:firstLine="227"/>
        <w:rPr>
          <w:color w:val="000000"/>
          <w:szCs w:val="20"/>
          <w:u w:color="000000"/>
        </w:rPr>
      </w:pPr>
      <w:r>
        <w:rPr>
          <w:color w:val="000000"/>
          <w:szCs w:val="20"/>
          <w:u w:color="000000"/>
        </w:rPr>
        <w:tab/>
        <w:t>4. dotacje i środki przeznaczone na cele bieżące;</w:t>
      </w:r>
    </w:p>
    <w:p w14:paraId="1AF9F361" w14:textId="77777777" w:rsidR="00E52397" w:rsidRDefault="00000000">
      <w:pPr>
        <w:spacing w:before="120" w:after="120"/>
        <w:ind w:left="283" w:firstLine="227"/>
        <w:rPr>
          <w:color w:val="000000"/>
          <w:szCs w:val="20"/>
          <w:u w:color="000000"/>
        </w:rPr>
      </w:pPr>
      <w:r>
        <w:rPr>
          <w:color w:val="000000"/>
          <w:szCs w:val="20"/>
          <w:u w:color="000000"/>
        </w:rPr>
        <w:tab/>
        <w:t>5. pozostałe dochody (m. in.: podatki i opłaty lokalne, grzywny i kary pieniężne, wpływy z usług, odsetki od środków na rachunkach bankowych), w tym: z podatku od nieruchomości.</w:t>
      </w:r>
    </w:p>
    <w:p w14:paraId="01FA95BD" w14:textId="77777777" w:rsidR="00E52397" w:rsidRDefault="00000000">
      <w:pPr>
        <w:spacing w:before="120" w:after="120"/>
        <w:ind w:left="283" w:firstLine="227"/>
        <w:rPr>
          <w:color w:val="000000"/>
          <w:szCs w:val="20"/>
          <w:u w:color="000000"/>
        </w:rPr>
      </w:pPr>
      <w:r>
        <w:rPr>
          <w:color w:val="000000"/>
          <w:szCs w:val="20"/>
          <w:u w:color="000000"/>
        </w:rPr>
        <w:t>Dochody majątkowe prognozowano w podziale na:</w:t>
      </w:r>
    </w:p>
    <w:p w14:paraId="054F260E" w14:textId="77777777" w:rsidR="00E52397" w:rsidRDefault="00000000">
      <w:pPr>
        <w:spacing w:before="120" w:after="120"/>
        <w:ind w:left="283" w:firstLine="227"/>
        <w:rPr>
          <w:color w:val="000000"/>
          <w:szCs w:val="20"/>
          <w:u w:color="000000"/>
        </w:rPr>
      </w:pPr>
      <w:r>
        <w:rPr>
          <w:color w:val="000000"/>
          <w:szCs w:val="20"/>
          <w:u w:color="000000"/>
        </w:rPr>
        <w:tab/>
        <w:t>1. dochody ze sprzedaży majątku;</w:t>
      </w:r>
    </w:p>
    <w:p w14:paraId="48738D44" w14:textId="77777777" w:rsidR="00E52397" w:rsidRDefault="00000000">
      <w:pPr>
        <w:spacing w:before="120" w:after="120"/>
        <w:ind w:left="283" w:firstLine="227"/>
        <w:rPr>
          <w:color w:val="000000"/>
          <w:szCs w:val="20"/>
          <w:u w:color="000000"/>
        </w:rPr>
      </w:pPr>
      <w:r>
        <w:rPr>
          <w:color w:val="000000"/>
          <w:szCs w:val="20"/>
          <w:u w:color="000000"/>
        </w:rPr>
        <w:tab/>
        <w:t>2. dotacje i środki przeznaczone na inwestycje;</w:t>
      </w:r>
    </w:p>
    <w:p w14:paraId="13FF35F0" w14:textId="77777777" w:rsidR="00E52397" w:rsidRDefault="00000000">
      <w:pPr>
        <w:spacing w:before="120" w:after="120"/>
        <w:ind w:left="283" w:firstLine="227"/>
        <w:rPr>
          <w:color w:val="000000"/>
          <w:szCs w:val="20"/>
          <w:u w:color="000000"/>
        </w:rPr>
      </w:pPr>
      <w:r>
        <w:rPr>
          <w:b/>
          <w:color w:val="000000"/>
          <w:szCs w:val="20"/>
          <w:u w:color="000000"/>
        </w:rPr>
        <w:t>2.1 Dochody bieżące</w:t>
      </w:r>
    </w:p>
    <w:p w14:paraId="40C4E8AB" w14:textId="77777777" w:rsidR="00E52397" w:rsidRDefault="00000000">
      <w:pPr>
        <w:spacing w:before="120" w:after="120"/>
        <w:ind w:left="283" w:firstLine="227"/>
        <w:rPr>
          <w:color w:val="000000"/>
          <w:szCs w:val="20"/>
          <w:u w:color="000000"/>
        </w:rPr>
      </w:pPr>
      <w:r>
        <w:rPr>
          <w:color w:val="000000"/>
          <w:szCs w:val="20"/>
          <w:u w:color="000000"/>
        </w:rPr>
        <w:t>Dochody bieżące ustalono na podstawie otrzymanych informacji z: Ministerstwa Finansów w zakresie subwencji oraz udziałów w podatku dochodowym od osób fizycznych i od osób prawnych, Wielkopolskiego Urzędu Wojewódzkiego w Poznaniu w zakresie dotacji celowych na realizację zadań bieżących z zakresu administracji rządowej oraz innych zadań zleconych gminom ustawami, własnych zadań bieżących gmin ,Krajowego Biura Wyborczego Delegatura w Koninie o wysokości dotacji celowej na prowadzenie i aktualizację stałego rejestru wyborców.</w:t>
      </w:r>
    </w:p>
    <w:p w14:paraId="5D1EAF9A" w14:textId="77777777" w:rsidR="00E52397" w:rsidRDefault="00000000">
      <w:pPr>
        <w:spacing w:before="120" w:after="120"/>
        <w:ind w:left="283" w:firstLine="227"/>
        <w:rPr>
          <w:color w:val="000000"/>
          <w:szCs w:val="20"/>
          <w:u w:color="000000"/>
        </w:rPr>
      </w:pPr>
      <w:r>
        <w:rPr>
          <w:color w:val="000000"/>
          <w:szCs w:val="20"/>
          <w:u w:color="000000"/>
        </w:rPr>
        <w:t>Kwoty dochodów ujęte na lata 2026-2040 zostały oszacowane na podstawie uaktualnionych przez Ministerstwo Finansów dnia 17 lipca 2025 r. wytycznych dotyczących założeń makroekonomicznych na potrzeby wieloletnich prognoz finansowych jednostek samorządu terytorialnego.</w:t>
      </w:r>
    </w:p>
    <w:p w14:paraId="7D438BB8" w14:textId="77777777" w:rsidR="00E52397" w:rsidRDefault="00000000">
      <w:pPr>
        <w:spacing w:before="120" w:after="120"/>
        <w:ind w:left="283" w:firstLine="227"/>
        <w:rPr>
          <w:color w:val="000000"/>
          <w:szCs w:val="20"/>
          <w:u w:color="000000"/>
        </w:rPr>
      </w:pPr>
      <w:r>
        <w:rPr>
          <w:color w:val="000000"/>
          <w:szCs w:val="20"/>
          <w:u w:color="000000"/>
        </w:rPr>
        <w:t>Na 2026 rok kwoty dotacji celowych przyjęto zgodnie z informacjami dysponentów budżetowych. Brak jest danych o wielkości dotacji celowych min. na zwrot podatku akcyzowego dla producentów rolnych, stypendia szkolne o charakterze socjalnym.</w:t>
      </w:r>
    </w:p>
    <w:p w14:paraId="23541DD0" w14:textId="77777777" w:rsidR="00E52397" w:rsidRDefault="00000000">
      <w:pPr>
        <w:spacing w:before="120" w:after="120"/>
        <w:ind w:left="283" w:firstLine="227"/>
        <w:rPr>
          <w:color w:val="000000"/>
          <w:szCs w:val="20"/>
          <w:u w:color="000000"/>
        </w:rPr>
      </w:pPr>
      <w:r>
        <w:rPr>
          <w:b/>
          <w:color w:val="000000"/>
          <w:szCs w:val="20"/>
          <w:u w:color="000000"/>
        </w:rPr>
        <w:t>Podatek od nieruchomości</w:t>
      </w:r>
    </w:p>
    <w:p w14:paraId="6D0873BA" w14:textId="77777777" w:rsidR="00E52397" w:rsidRDefault="00000000">
      <w:pPr>
        <w:spacing w:before="120" w:after="120"/>
        <w:ind w:left="283" w:firstLine="227"/>
        <w:rPr>
          <w:color w:val="000000"/>
          <w:szCs w:val="20"/>
          <w:u w:color="000000"/>
        </w:rPr>
      </w:pPr>
      <w:r>
        <w:rPr>
          <w:color w:val="000000"/>
          <w:szCs w:val="20"/>
          <w:u w:color="000000"/>
        </w:rPr>
        <w:t>Stosownie do przepisów ustawy o podatkach i opłatach lokalnych wysokość stawek podatku od nieruchomości nie może przekroczyć górnych granic stawek kwotowych ogłoszonych przez Ministra Finansów i Gospodarki. Wpływy z tytułu podatku od nieruchomości na 2026 rok zaplanowano w oparciu o Uchwały Nr XXX/144/2025 Rady Gminy Lądek z dnia 28 listopada 2025 r. w sprawie określenia stawek podatku od nieruchomości.</w:t>
      </w:r>
    </w:p>
    <w:p w14:paraId="784C8520" w14:textId="77777777" w:rsidR="00E52397" w:rsidRDefault="00000000">
      <w:pPr>
        <w:spacing w:before="120" w:after="120"/>
        <w:ind w:left="283" w:firstLine="227"/>
        <w:rPr>
          <w:color w:val="000000"/>
          <w:szCs w:val="20"/>
          <w:u w:color="000000"/>
        </w:rPr>
      </w:pPr>
      <w:r>
        <w:rPr>
          <w:color w:val="000000"/>
          <w:szCs w:val="20"/>
          <w:u w:color="000000"/>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2A9C25D2" w14:textId="77777777" w:rsidR="00E52397" w:rsidRDefault="00000000">
      <w:pPr>
        <w:spacing w:before="120" w:after="120"/>
        <w:ind w:left="283" w:firstLine="227"/>
        <w:rPr>
          <w:color w:val="000000"/>
          <w:szCs w:val="20"/>
          <w:u w:color="000000"/>
        </w:rPr>
      </w:pPr>
      <w:r>
        <w:rPr>
          <w:b/>
          <w:color w:val="000000"/>
          <w:szCs w:val="20"/>
          <w:u w:color="000000"/>
        </w:rPr>
        <w:t>Subwencje i dotacje na zadania bieżące</w:t>
      </w:r>
    </w:p>
    <w:p w14:paraId="4363B33E" w14:textId="77777777" w:rsidR="00E52397" w:rsidRDefault="00000000">
      <w:pPr>
        <w:spacing w:before="120" w:after="120"/>
        <w:ind w:left="283" w:firstLine="227"/>
        <w:rPr>
          <w:color w:val="000000"/>
          <w:szCs w:val="20"/>
          <w:u w:color="000000"/>
        </w:rPr>
      </w:pPr>
      <w:r>
        <w:rPr>
          <w:color w:val="000000"/>
          <w:szCs w:val="20"/>
          <w:u w:color="000000"/>
        </w:rPr>
        <w:t>Planowaną kwotę subwencji ogólnej oraz dotacji celowych z budżetu państwa (innych niż środki na dofinansowanie realizacji projektów europejskich) na 2026 rok przyjęto w oparciu o informacje przekazane przez Ministra Finansów i Gospodarki. W kolejnych latach prognozy założono wzrost kwoty otrzymywanych dotychczas cyklicznych subwencji i dotacji celowych z budżetu państwa w oparciu o prognozowany wskaźnik PKB.</w:t>
      </w:r>
    </w:p>
    <w:p w14:paraId="62E03613" w14:textId="77777777" w:rsidR="00E52397" w:rsidRDefault="00000000">
      <w:pPr>
        <w:spacing w:before="120" w:after="120"/>
        <w:ind w:left="283" w:firstLine="227"/>
        <w:rPr>
          <w:color w:val="000000"/>
          <w:szCs w:val="20"/>
          <w:u w:color="000000"/>
        </w:rPr>
      </w:pPr>
      <w:r>
        <w:rPr>
          <w:b/>
          <w:color w:val="000000"/>
          <w:szCs w:val="20"/>
          <w:u w:color="000000"/>
        </w:rPr>
        <w:t>2.2 Dochody majątkowe</w:t>
      </w:r>
    </w:p>
    <w:p w14:paraId="4E876DF6" w14:textId="77777777" w:rsidR="00E52397" w:rsidRDefault="00000000">
      <w:pPr>
        <w:spacing w:before="120" w:after="120"/>
        <w:ind w:left="283" w:firstLine="227"/>
        <w:rPr>
          <w:color w:val="000000"/>
          <w:szCs w:val="20"/>
          <w:u w:color="000000"/>
        </w:rPr>
      </w:pPr>
      <w:r>
        <w:rPr>
          <w:color w:val="000000"/>
          <w:szCs w:val="20"/>
          <w:u w:color="000000"/>
        </w:rP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14:paraId="3C926842" w14:textId="77777777" w:rsidR="00E52397" w:rsidRDefault="00000000">
      <w:pPr>
        <w:spacing w:before="120" w:after="120"/>
        <w:ind w:left="283" w:firstLine="227"/>
        <w:rPr>
          <w:color w:val="000000"/>
          <w:szCs w:val="20"/>
          <w:u w:color="000000"/>
        </w:rPr>
      </w:pPr>
      <w:r>
        <w:rPr>
          <w:b/>
          <w:color w:val="000000"/>
          <w:szCs w:val="20"/>
          <w:u w:color="000000"/>
        </w:rPr>
        <w:t>W roku 2026 zaplanowano dochody majątkowe w kwocie 9 817 087,20 zł z tego:</w:t>
      </w:r>
    </w:p>
    <w:p w14:paraId="57B68969" w14:textId="77777777" w:rsidR="00E52397" w:rsidRDefault="00000000">
      <w:pPr>
        <w:spacing w:before="120" w:after="120"/>
        <w:ind w:left="283" w:firstLine="227"/>
        <w:rPr>
          <w:color w:val="000000"/>
          <w:szCs w:val="20"/>
          <w:u w:color="000000"/>
        </w:rPr>
      </w:pPr>
      <w:r>
        <w:rPr>
          <w:color w:val="000000"/>
          <w:szCs w:val="20"/>
          <w:u w:color="000000"/>
        </w:rPr>
        <w:t>1) wpływy z tytułu przekształcenia prawa użytkowania wieczystego w prawo własności kwota 800,00 zł,</w:t>
      </w:r>
    </w:p>
    <w:p w14:paraId="10C26E65" w14:textId="77777777" w:rsidR="00E52397" w:rsidRDefault="00000000">
      <w:pPr>
        <w:spacing w:before="120" w:after="120"/>
        <w:ind w:left="283" w:firstLine="227"/>
        <w:rPr>
          <w:color w:val="000000"/>
          <w:szCs w:val="20"/>
          <w:u w:color="000000"/>
        </w:rPr>
      </w:pPr>
      <w:r>
        <w:rPr>
          <w:color w:val="000000"/>
          <w:szCs w:val="20"/>
          <w:u w:color="000000"/>
        </w:rPr>
        <w:t>2) wpływy na zadania inwestycyjne:</w:t>
      </w:r>
    </w:p>
    <w:p w14:paraId="0E11C5BA" w14:textId="77777777" w:rsidR="00E52397" w:rsidRDefault="00000000">
      <w:pPr>
        <w:spacing w:before="120" w:after="120"/>
        <w:ind w:left="283" w:firstLine="227"/>
        <w:rPr>
          <w:color w:val="000000"/>
          <w:szCs w:val="20"/>
          <w:u w:color="000000"/>
        </w:rPr>
      </w:pPr>
      <w:r>
        <w:rPr>
          <w:color w:val="000000"/>
          <w:szCs w:val="20"/>
          <w:u w:color="000000"/>
        </w:rPr>
        <w:t>- zwrot poniesionych wydatków na zadanie inwestycyjne pn. „Inwestycje w zrównoważoną gospodarkę wodno-ściekową na terenie gminy wiejskiej Lądek” w kwocie 1 989 849,99 zł zgodnie z umową z Samorządem Województwa Wielkopolskiego nr 3/DOW/KPO-B3.1.1/2025 z dnia 29.04.2025 r.</w:t>
      </w:r>
    </w:p>
    <w:p w14:paraId="5ADB2A6A" w14:textId="77777777" w:rsidR="00E52397" w:rsidRDefault="00000000">
      <w:pPr>
        <w:spacing w:before="120" w:after="120"/>
        <w:ind w:left="283" w:firstLine="227"/>
        <w:rPr>
          <w:color w:val="000000"/>
          <w:szCs w:val="20"/>
          <w:u w:color="000000"/>
        </w:rPr>
      </w:pPr>
      <w:r>
        <w:rPr>
          <w:color w:val="000000"/>
          <w:szCs w:val="20"/>
          <w:u w:color="000000"/>
        </w:rPr>
        <w:t>- „Instalacje systemów odnawialnych źródeł energii dla mieszkańców Gmin Lądek, Ostrowite, Strzałkowo” dofinansowanie z programu Fundusze Europejskie dla Wielkopolski 2021-2027 w kwocie 3 438 097,57 zł na podstawie wniosku o dofinansowanie nr FEWP.10.06-IŻ.00-0020/24, wkład własny - wpłaty mieszkańców w kwocie 755 820,90 zł.</w:t>
      </w:r>
    </w:p>
    <w:p w14:paraId="24F7070A" w14:textId="77777777" w:rsidR="00E52397" w:rsidRDefault="00000000">
      <w:pPr>
        <w:spacing w:before="120" w:after="120"/>
        <w:ind w:left="283" w:firstLine="227"/>
        <w:rPr>
          <w:color w:val="000000"/>
          <w:szCs w:val="20"/>
          <w:u w:color="000000"/>
        </w:rPr>
      </w:pPr>
      <w:r>
        <w:rPr>
          <w:color w:val="000000"/>
          <w:szCs w:val="20"/>
          <w:u w:color="000000"/>
        </w:rPr>
        <w:t>- „Przebudowa budynku świetlicy wiejskiej pełniącej funkcję kulturalne w miejscowości Dolany, gmina Lądek” dofinansowanie w ramach Priorytetu 08 „Rozwój Lokalny kierowany przez Społeczność (EFRR) Działania 08.01 „Wspierania rozwoju programowanego w Lokalnych Strategiach Rozwoju (RLKS) Programu Fundusze Europejskie dla Wielkopolski 2021-2027 umowa nr FEWP.08.01-IZ.00-0036/24-00 w kwocie 299 318,74 zł,</w:t>
      </w:r>
    </w:p>
    <w:p w14:paraId="33D5DF01" w14:textId="77777777" w:rsidR="00E52397" w:rsidRDefault="00000000">
      <w:pPr>
        <w:spacing w:before="120" w:after="120"/>
        <w:ind w:left="283" w:firstLine="227"/>
        <w:rPr>
          <w:color w:val="000000"/>
          <w:szCs w:val="20"/>
          <w:u w:color="000000"/>
        </w:rPr>
      </w:pPr>
      <w:r>
        <w:rPr>
          <w:color w:val="000000"/>
          <w:szCs w:val="20"/>
          <w:u w:color="000000"/>
        </w:rPr>
        <w:t>- „Poprawa efektywności energetycznej w budynkach użyteczności publicznej na terenie Gminy Lądek – etap II” w kwocie 3 333 200,00 zł środki z Rządowego Funduszu Polski Ład na zadanie,</w:t>
      </w:r>
    </w:p>
    <w:p w14:paraId="2ED8F112" w14:textId="77777777" w:rsidR="00E52397" w:rsidRDefault="00000000">
      <w:pPr>
        <w:spacing w:before="120" w:after="120"/>
        <w:ind w:left="283" w:firstLine="227"/>
        <w:rPr>
          <w:color w:val="000000"/>
          <w:szCs w:val="20"/>
          <w:u w:color="000000"/>
        </w:rPr>
      </w:pPr>
      <w:r>
        <w:rPr>
          <w:b/>
          <w:color w:val="000000"/>
          <w:szCs w:val="20"/>
          <w:u w:color="000000"/>
        </w:rPr>
        <w:t>3. Wydatki</w:t>
      </w:r>
    </w:p>
    <w:p w14:paraId="53A512DC" w14:textId="77777777" w:rsidR="00E52397" w:rsidRDefault="00000000">
      <w:pPr>
        <w:spacing w:before="120" w:after="120"/>
        <w:ind w:left="283" w:firstLine="227"/>
        <w:rPr>
          <w:color w:val="000000"/>
          <w:szCs w:val="20"/>
          <w:u w:color="000000"/>
        </w:rPr>
      </w:pPr>
      <w:r>
        <w:rPr>
          <w:color w:val="000000"/>
          <w:szCs w:val="20"/>
          <w:u w:color="000000"/>
        </w:rPr>
        <w:t>Prognozy wydatków Gminy Lądek dokonano w podziale na kategorie wydatków bieżących i wydatków majątkowych.</w:t>
      </w:r>
    </w:p>
    <w:p w14:paraId="7ED15B28" w14:textId="77777777" w:rsidR="00E52397" w:rsidRDefault="00000000">
      <w:pPr>
        <w:spacing w:before="120" w:after="120"/>
        <w:ind w:left="283" w:firstLine="227"/>
        <w:rPr>
          <w:color w:val="000000"/>
          <w:szCs w:val="20"/>
          <w:u w:color="000000"/>
        </w:rPr>
      </w:pPr>
      <w:r>
        <w:rPr>
          <w:b/>
          <w:color w:val="000000"/>
          <w:szCs w:val="20"/>
          <w:u w:color="000000"/>
        </w:rPr>
        <w:t>3.1 Wydatki bieżące</w:t>
      </w:r>
    </w:p>
    <w:p w14:paraId="40A31A8C" w14:textId="77777777" w:rsidR="00E52397" w:rsidRDefault="00000000">
      <w:pPr>
        <w:spacing w:before="120" w:after="120"/>
        <w:ind w:left="283" w:firstLine="227"/>
        <w:rPr>
          <w:color w:val="000000"/>
          <w:szCs w:val="20"/>
          <w:u w:color="000000"/>
        </w:rPr>
      </w:pPr>
      <w:r>
        <w:rPr>
          <w:color w:val="000000"/>
          <w:szCs w:val="20"/>
          <w:u w:color="000000"/>
        </w:rPr>
        <w:t>Wydatki bieżące prognozowano w podziale na:</w:t>
      </w:r>
    </w:p>
    <w:p w14:paraId="4C3E4101" w14:textId="77777777" w:rsidR="00E52397" w:rsidRDefault="00000000">
      <w:pPr>
        <w:spacing w:before="120" w:after="120"/>
        <w:ind w:left="283" w:firstLine="227"/>
        <w:rPr>
          <w:color w:val="000000"/>
          <w:szCs w:val="20"/>
          <w:u w:color="000000"/>
        </w:rPr>
      </w:pPr>
      <w:r>
        <w:rPr>
          <w:color w:val="000000"/>
          <w:szCs w:val="20"/>
          <w:u w:color="000000"/>
        </w:rPr>
        <w:tab/>
        <w:t>1) wynagrodzenia i składki od nich naliczane;</w:t>
      </w:r>
    </w:p>
    <w:p w14:paraId="0B509C88" w14:textId="77777777" w:rsidR="00E52397" w:rsidRDefault="00000000">
      <w:pPr>
        <w:spacing w:before="120" w:after="120"/>
        <w:ind w:left="283" w:firstLine="227"/>
        <w:rPr>
          <w:color w:val="000000"/>
          <w:szCs w:val="20"/>
          <w:u w:color="000000"/>
        </w:rPr>
      </w:pPr>
      <w:r>
        <w:rPr>
          <w:color w:val="000000"/>
          <w:szCs w:val="20"/>
          <w:u w:color="000000"/>
        </w:rPr>
        <w:tab/>
        <w:t>2) wydatki na poręczenia i gwarancje;</w:t>
      </w:r>
    </w:p>
    <w:p w14:paraId="2E91C6BA" w14:textId="77777777" w:rsidR="00E52397" w:rsidRDefault="00000000">
      <w:pPr>
        <w:spacing w:before="120" w:after="120"/>
        <w:ind w:left="283" w:firstLine="227"/>
        <w:rPr>
          <w:color w:val="000000"/>
          <w:szCs w:val="20"/>
          <w:u w:color="000000"/>
        </w:rPr>
      </w:pPr>
      <w:r>
        <w:rPr>
          <w:color w:val="000000"/>
          <w:szCs w:val="20"/>
          <w:u w:color="000000"/>
        </w:rPr>
        <w:tab/>
        <w:t>3) wydatki związane z obsługą zadłużenia, w tym odsetki i dyskonto;</w:t>
      </w:r>
    </w:p>
    <w:p w14:paraId="2981A5B0" w14:textId="77777777" w:rsidR="00E52397" w:rsidRDefault="00000000">
      <w:pPr>
        <w:spacing w:before="120" w:after="120"/>
        <w:ind w:left="283" w:firstLine="227"/>
        <w:rPr>
          <w:color w:val="000000"/>
          <w:szCs w:val="20"/>
          <w:u w:color="000000"/>
        </w:rPr>
      </w:pPr>
      <w:r>
        <w:rPr>
          <w:color w:val="000000"/>
          <w:szCs w:val="20"/>
          <w:u w:color="000000"/>
        </w:rPr>
        <w:tab/>
        <w:t>4) pozostałe wydatki bieżące.</w:t>
      </w:r>
    </w:p>
    <w:p w14:paraId="6DBE1BCA" w14:textId="77777777" w:rsidR="00E52397" w:rsidRDefault="00000000">
      <w:pPr>
        <w:spacing w:before="120" w:after="120"/>
        <w:ind w:left="283" w:firstLine="227"/>
        <w:rPr>
          <w:color w:val="000000"/>
          <w:szCs w:val="20"/>
          <w:u w:color="000000"/>
        </w:rPr>
      </w:pPr>
      <w:r>
        <w:rPr>
          <w:color w:val="000000"/>
          <w:szCs w:val="20"/>
          <w:u w:color="000000"/>
        </w:rPr>
        <w:t>Przy prognozowaniu wydatków w pierwszej kolejności określono poziom wydatków bieżących niezbędnych dla prawidłowego funkcjonowania jednostek organizacyjnych Gminy Lądek z uwzględnieniem założeń Ministerstwa Finansów w zakresie kształtowania się poziomu inflacji. Kwota wydatków bieżących ustalona na 2026 rok jest zgodna z planowanymi wydatkami bieżącymi na rok 2026 ujętymi w uchwale budżetowej.</w:t>
      </w:r>
    </w:p>
    <w:p w14:paraId="313CFFD5" w14:textId="77777777" w:rsidR="00E52397" w:rsidRDefault="00000000">
      <w:pPr>
        <w:spacing w:before="120" w:after="120"/>
        <w:ind w:left="283" w:firstLine="227"/>
        <w:rPr>
          <w:color w:val="000000"/>
          <w:szCs w:val="20"/>
          <w:u w:color="000000"/>
        </w:rPr>
      </w:pPr>
      <w:r>
        <w:rPr>
          <w:b/>
          <w:color w:val="000000"/>
          <w:szCs w:val="20"/>
          <w:u w:color="000000"/>
        </w:rPr>
        <w:t xml:space="preserve">Spłata i obsługa długu. </w:t>
      </w:r>
    </w:p>
    <w:p w14:paraId="0C2F5424" w14:textId="77777777" w:rsidR="00E52397" w:rsidRDefault="00000000">
      <w:pPr>
        <w:spacing w:before="120" w:after="120"/>
        <w:ind w:left="283" w:firstLine="227"/>
        <w:rPr>
          <w:color w:val="000000"/>
          <w:szCs w:val="20"/>
          <w:u w:color="000000"/>
        </w:rPr>
      </w:pPr>
      <w:r>
        <w:rPr>
          <w:color w:val="000000"/>
          <w:szCs w:val="20"/>
          <w:u w:color="000000"/>
        </w:rPr>
        <w:t>Wydatki na obsługę długu zaplanowano zgodnie z harmonogramu spłaty kredytów określonych w umowach, uwzględniono sfinansowanie kosztów ewentualnego kredytu na sfinansowanie przejściowego deficytu budżetu oraz koszty zaciąganych kredytów na zadania inwestycyjne gminy. Na rok 2026 jest to kwota 635 000,00 zł.</w:t>
      </w:r>
    </w:p>
    <w:p w14:paraId="0EBBA0AE" w14:textId="77777777" w:rsidR="00E52397" w:rsidRDefault="00000000">
      <w:pPr>
        <w:spacing w:before="120" w:after="120"/>
        <w:ind w:left="283" w:firstLine="227"/>
        <w:rPr>
          <w:color w:val="000000"/>
          <w:szCs w:val="20"/>
          <w:u w:color="000000"/>
        </w:rPr>
      </w:pPr>
      <w:r>
        <w:rPr>
          <w:b/>
          <w:color w:val="000000"/>
          <w:szCs w:val="20"/>
          <w:u w:color="000000"/>
        </w:rPr>
        <w:t>3.2 Wydatki majątkowe</w:t>
      </w:r>
    </w:p>
    <w:p w14:paraId="4F0FDE25" w14:textId="77777777" w:rsidR="00E52397" w:rsidRDefault="00000000">
      <w:pPr>
        <w:spacing w:before="120" w:after="120"/>
        <w:ind w:left="283" w:firstLine="227"/>
        <w:rPr>
          <w:color w:val="000000"/>
          <w:szCs w:val="20"/>
          <w:u w:color="000000"/>
        </w:rPr>
      </w:pPr>
      <w:r>
        <w:rPr>
          <w:color w:val="000000"/>
          <w:szCs w:val="20"/>
          <w:u w:color="000000"/>
        </w:rPr>
        <w:t>Wydatki majątkowe obejmują przede wszystkim przedsięwzięcia inwestycyjne, które ujęto w załączniku nr 2 do Wieloletniej Prognozy Finansowej Gminy Lądek na rok 2026.</w:t>
      </w:r>
    </w:p>
    <w:p w14:paraId="2ECA0E5B" w14:textId="77777777" w:rsidR="00E52397" w:rsidRDefault="00000000">
      <w:pPr>
        <w:spacing w:before="120" w:after="120"/>
        <w:ind w:left="283" w:firstLine="227"/>
        <w:rPr>
          <w:color w:val="000000"/>
          <w:szCs w:val="20"/>
          <w:u w:color="000000"/>
        </w:rPr>
      </w:pPr>
      <w:r>
        <w:rPr>
          <w:color w:val="000000"/>
          <w:szCs w:val="20"/>
          <w:u w:color="000000"/>
        </w:rPr>
        <w:t>Ogólna kwota wydatków majątkowych planowanych do realizacji 2026r. stanowi kwotę 8 802 178,26 zł.</w:t>
      </w:r>
    </w:p>
    <w:p w14:paraId="18957587" w14:textId="77777777" w:rsidR="00E52397" w:rsidRDefault="00000000">
      <w:pPr>
        <w:spacing w:before="120" w:after="120"/>
        <w:ind w:left="283" w:firstLine="227"/>
        <w:rPr>
          <w:color w:val="000000"/>
          <w:szCs w:val="20"/>
          <w:u w:color="000000"/>
        </w:rPr>
      </w:pPr>
      <w:r>
        <w:rPr>
          <w:color w:val="000000"/>
          <w:szCs w:val="20"/>
          <w:u w:color="000000"/>
        </w:rPr>
        <w:t>Oprócz przedsięwzięć przewidzianych w WPF zaplanowano niezbędne wydatki przewidziane na realizację wydatków majątkowych realizowanych w ramach funduszu sołeckiego.</w:t>
      </w:r>
    </w:p>
    <w:p w14:paraId="38CA85EC" w14:textId="77777777" w:rsidR="00E52397" w:rsidRDefault="00000000">
      <w:pPr>
        <w:spacing w:before="120" w:after="120"/>
        <w:ind w:left="283" w:firstLine="227"/>
        <w:rPr>
          <w:color w:val="000000"/>
          <w:szCs w:val="20"/>
          <w:u w:color="000000"/>
        </w:rPr>
      </w:pPr>
      <w:r>
        <w:rPr>
          <w:b/>
          <w:color w:val="000000"/>
          <w:szCs w:val="20"/>
          <w:u w:color="000000"/>
        </w:rPr>
        <w:t>4. Wynik budżetu</w:t>
      </w:r>
    </w:p>
    <w:p w14:paraId="4C808C52" w14:textId="77777777" w:rsidR="00E52397" w:rsidRDefault="00000000">
      <w:pPr>
        <w:spacing w:before="120" w:after="120"/>
        <w:ind w:left="283" w:firstLine="227"/>
        <w:rPr>
          <w:color w:val="000000"/>
          <w:szCs w:val="20"/>
          <w:u w:color="000000"/>
        </w:rPr>
      </w:pPr>
      <w:r>
        <w:rPr>
          <w:color w:val="000000"/>
          <w:szCs w:val="20"/>
          <w:u w:color="000000"/>
        </w:rPr>
        <w:t>Wynik budżetu w prognozowanym okresie jest ściśle powiązany z przyjętymi założeniami do prognozy dochodów i wydatków. Fakt prognozowania w oparciu o dane makroekonomiczne o niewielkiej zmienności powoduje zrównoważony i stabilny wzrost dochodów oraz wydatków bieżących, któremu można przypisać cechy statystyczne. W całym prognozowanym okresie utrzymana została relacja z art. 242 (brak deficytu bieżącego).</w:t>
      </w:r>
    </w:p>
    <w:p w14:paraId="7A93FA9B" w14:textId="77777777" w:rsidR="00E52397" w:rsidRDefault="00000000">
      <w:pPr>
        <w:spacing w:before="120" w:after="120"/>
        <w:ind w:left="283" w:firstLine="227"/>
        <w:rPr>
          <w:color w:val="000000"/>
          <w:szCs w:val="20"/>
          <w:u w:color="000000"/>
        </w:rPr>
      </w:pPr>
      <w:r>
        <w:rPr>
          <w:b/>
          <w:color w:val="000000"/>
          <w:szCs w:val="20"/>
          <w:u w:color="000000"/>
        </w:rPr>
        <w:t>5. Przychody budżetu</w:t>
      </w:r>
    </w:p>
    <w:p w14:paraId="1A01FDD4" w14:textId="77777777" w:rsidR="00E52397" w:rsidRDefault="00000000">
      <w:pPr>
        <w:spacing w:before="120" w:after="120"/>
        <w:ind w:left="283" w:firstLine="227"/>
        <w:rPr>
          <w:color w:val="000000"/>
          <w:szCs w:val="20"/>
          <w:u w:color="000000"/>
        </w:rPr>
      </w:pPr>
      <w:r>
        <w:rPr>
          <w:color w:val="000000"/>
          <w:szCs w:val="20"/>
          <w:u w:color="000000"/>
        </w:rPr>
        <w:t>W roku 2026 nie planuje się przychodów zwrotnych budżetu. Planuje się natomiast przychody w kwocie 282 708,79 zł z tego:</w:t>
      </w:r>
    </w:p>
    <w:p w14:paraId="597368AF" w14:textId="77777777" w:rsidR="00E52397" w:rsidRDefault="00000000">
      <w:pPr>
        <w:spacing w:before="120" w:after="120"/>
        <w:ind w:left="283" w:firstLine="227"/>
        <w:rPr>
          <w:color w:val="000000"/>
          <w:szCs w:val="20"/>
          <w:u w:color="000000"/>
        </w:rPr>
      </w:pPr>
      <w:r>
        <w:rPr>
          <w:color w:val="000000"/>
          <w:szCs w:val="20"/>
          <w:u w:color="000000"/>
        </w:rPr>
        <w:t>1) kwota 60 000,00 zł z tytułu niewykorzystanych w 2023 r. środków na zadania realizowane w ramach funkcjonowania systemu gospodarki odpadami (§905)</w:t>
      </w:r>
    </w:p>
    <w:p w14:paraId="3B83E408" w14:textId="77777777" w:rsidR="00E52397" w:rsidRDefault="00000000">
      <w:pPr>
        <w:spacing w:before="120" w:after="120"/>
        <w:ind w:left="283" w:firstLine="227"/>
        <w:rPr>
          <w:color w:val="000000"/>
          <w:szCs w:val="20"/>
          <w:u w:color="000000"/>
        </w:rPr>
      </w:pPr>
      <w:r>
        <w:rPr>
          <w:color w:val="000000"/>
          <w:szCs w:val="20"/>
          <w:u w:color="000000"/>
        </w:rPr>
        <w:t>2) kwota 154 700 zł z tytułu niewykorzystanych środków pieniężnych otrzymanych w 2025 roku w ramach programu współfinansowanego przez Unię Europejską ze środków Europejskiego Funduszu Społecznego+ w ramach programu Fundusze Europejskie dla Rozwoju Społecznego na zadanie pn. „Poprawa zapewnienia dostępności osobom ze szczególnymi potrzebami w Urzędzie- Dostępny samorząd 2.0”,</w:t>
      </w:r>
    </w:p>
    <w:p w14:paraId="4DCFD44F" w14:textId="77777777" w:rsidR="00E52397" w:rsidRDefault="00000000">
      <w:pPr>
        <w:spacing w:before="120" w:after="120"/>
        <w:ind w:left="283" w:firstLine="227"/>
        <w:rPr>
          <w:color w:val="000000"/>
          <w:szCs w:val="20"/>
          <w:u w:color="000000"/>
        </w:rPr>
      </w:pPr>
      <w:r>
        <w:rPr>
          <w:color w:val="000000"/>
          <w:szCs w:val="20"/>
          <w:u w:color="000000"/>
        </w:rPr>
        <w:t>3) kwota 68 008,79 z tytułu niewykorzystanych środków otrzymanych w 2024 roku w ramach programu Fundusze Europejskie na Rozwój Cyfrowy na zadanie pn. Cyberbezpieczny samorząd Urząd Gminy Lądek (§906).</w:t>
      </w:r>
    </w:p>
    <w:p w14:paraId="3910A687" w14:textId="77777777" w:rsidR="00E52397" w:rsidRDefault="00000000">
      <w:pPr>
        <w:spacing w:before="120" w:after="120"/>
        <w:ind w:left="283" w:firstLine="227"/>
        <w:rPr>
          <w:color w:val="000000"/>
          <w:szCs w:val="20"/>
          <w:u w:color="000000"/>
        </w:rPr>
      </w:pPr>
      <w:r>
        <w:rPr>
          <w:b/>
          <w:color w:val="000000"/>
          <w:szCs w:val="20"/>
          <w:u w:color="000000"/>
        </w:rPr>
        <w:t>6. Rozchody</w:t>
      </w:r>
    </w:p>
    <w:p w14:paraId="4ED15BFD" w14:textId="77777777" w:rsidR="00E52397" w:rsidRDefault="00000000">
      <w:pPr>
        <w:spacing w:before="120" w:after="120"/>
        <w:ind w:left="283" w:firstLine="227"/>
        <w:rPr>
          <w:color w:val="000000"/>
          <w:szCs w:val="20"/>
          <w:u w:color="000000"/>
        </w:rPr>
      </w:pPr>
      <w:r>
        <w:rPr>
          <w:color w:val="000000"/>
          <w:szCs w:val="20"/>
          <w:u w:color="000000"/>
        </w:rPr>
        <w:t>W 2026 roku planuje się rozchody w kwocie 3 584 503,87 zł na spłatę rat kredytów i pożyczek zaciągniętych na realizację zadań inwestycyjnych gminy .</w:t>
      </w:r>
    </w:p>
    <w:p w14:paraId="50C2D5AC" w14:textId="77777777" w:rsidR="00E52397" w:rsidRDefault="00000000">
      <w:pPr>
        <w:spacing w:before="120" w:after="120"/>
        <w:ind w:left="283" w:firstLine="227"/>
        <w:rPr>
          <w:color w:val="000000"/>
          <w:szCs w:val="20"/>
          <w:u w:color="000000"/>
        </w:rPr>
      </w:pPr>
      <w:r>
        <w:rPr>
          <w:b/>
          <w:color w:val="000000"/>
          <w:szCs w:val="20"/>
          <w:u w:color="000000"/>
        </w:rPr>
        <w:t>7. Zadłużenie długoterminowe Gminy Lądek</w:t>
      </w:r>
      <w:r>
        <w:rPr>
          <w:color w:val="000000"/>
          <w:szCs w:val="20"/>
          <w:u w:color="000000"/>
        </w:rPr>
        <w:t>.</w:t>
      </w:r>
    </w:p>
    <w:p w14:paraId="5D8BFC60" w14:textId="77777777" w:rsidR="00E52397" w:rsidRDefault="00000000">
      <w:pPr>
        <w:spacing w:before="120" w:after="120"/>
        <w:ind w:left="283" w:firstLine="227"/>
        <w:rPr>
          <w:color w:val="000000"/>
          <w:szCs w:val="20"/>
          <w:u w:color="000000"/>
        </w:rPr>
      </w:pPr>
      <w:r>
        <w:rPr>
          <w:color w:val="000000"/>
          <w:szCs w:val="20"/>
          <w:u w:color="000000"/>
        </w:rPr>
        <w:t>Zadłużenie długoterminowe gminy na koniec 2025 roku planowane jest na kwotę 11 396 728,84 zł .</w:t>
      </w:r>
    </w:p>
    <w:p w14:paraId="5E5DE75C" w14:textId="77777777" w:rsidR="00E52397" w:rsidRDefault="00000000">
      <w:pPr>
        <w:spacing w:before="120" w:after="120"/>
        <w:ind w:left="283" w:firstLine="227"/>
        <w:rPr>
          <w:color w:val="000000"/>
          <w:szCs w:val="20"/>
          <w:u w:color="000000"/>
        </w:rPr>
      </w:pPr>
      <w:r>
        <w:rPr>
          <w:color w:val="000000"/>
          <w:szCs w:val="20"/>
          <w:u w:color="000000"/>
        </w:rPr>
        <w:t>Budżet na 2025 rok zamyka się deficytem w kwocie 3 452 319,08 zł, który zostanie sfinansowany w pierwszej kolejności przychodami z niewykorzystanych środków pieniężnych na rachunku bieżącym budżetu, wynikających z rozliczenia dochodów i wydatków nimi finansowanych związanych ze szczególnymi zasadami wykonywania budżetu określonymi w odrębnych ustawach, przychodami jst z rozliczenia środków określonych w art. 5 ust. 1 pkt 2 ustawy i dotacji na realizację programu, projektu lub zadania finansowanego z udziałem tych środków, przychodami z tytułu kredytów bankowych oraz przychodami z tytułu wolnych środków, o których mowa w art. 217 ust. 2 pkt. 6 ustawy z dnia 27 sierpnia 2009r. o finansach publicznych (Dz. U. 2025 r. poz. 1483)”.</w:t>
      </w:r>
    </w:p>
    <w:p w14:paraId="53819142" w14:textId="77777777" w:rsidR="00E52397" w:rsidRDefault="00000000">
      <w:pPr>
        <w:spacing w:before="120" w:after="120"/>
        <w:ind w:left="283" w:firstLine="227"/>
        <w:rPr>
          <w:color w:val="000000"/>
          <w:szCs w:val="20"/>
          <w:u w:color="000000"/>
        </w:rPr>
      </w:pPr>
      <w:r>
        <w:rPr>
          <w:color w:val="000000"/>
          <w:szCs w:val="20"/>
          <w:u w:color="000000"/>
        </w:rPr>
        <w:t>Gminne przedsięwzięcia wynikające z zapisu art. 226 ust.3 ustawy o finansach publicznych wykazane są w załączniku do Wieloletniej Prognozy Finansowej Gminy Lądek na lata 2026-2030 w załączniku - wykaz przedsięwzięć. Realizacja przedsięwzięć przedstawia się następująco:</w:t>
      </w:r>
    </w:p>
    <w:p w14:paraId="2CAE6CD7" w14:textId="77777777" w:rsidR="00E52397" w:rsidRDefault="00000000">
      <w:pPr>
        <w:spacing w:before="120" w:after="120"/>
        <w:ind w:left="283" w:firstLine="227"/>
        <w:rPr>
          <w:color w:val="000000"/>
          <w:szCs w:val="20"/>
          <w:u w:color="000000"/>
        </w:rPr>
      </w:pPr>
      <w:r>
        <w:rPr>
          <w:color w:val="000000"/>
          <w:szCs w:val="20"/>
          <w:u w:color="000000"/>
        </w:rPr>
        <w:t>Wydatki na programy, projektu lub zadania związane z programami realizowanymi z udziałem środków, o których mowa w art. 5 ust. 1 pkt 2 i 3 ustawy z dnia 27 sierpnia 2009r. o finansach publicznych, z tego:</w:t>
      </w:r>
    </w:p>
    <w:p w14:paraId="3A92421B" w14:textId="77777777" w:rsidR="00E52397" w:rsidRDefault="00000000">
      <w:pPr>
        <w:spacing w:before="120" w:after="120"/>
        <w:ind w:left="283" w:firstLine="227"/>
        <w:rPr>
          <w:color w:val="000000"/>
          <w:szCs w:val="20"/>
          <w:u w:color="000000"/>
        </w:rPr>
      </w:pPr>
      <w:r>
        <w:rPr>
          <w:color w:val="000000"/>
          <w:szCs w:val="20"/>
          <w:u w:color="000000"/>
        </w:rPr>
        <w:t>1) wydatki bieżące:</w:t>
      </w:r>
    </w:p>
    <w:p w14:paraId="17FEE306" w14:textId="77777777" w:rsidR="00E52397" w:rsidRDefault="00000000">
      <w:pPr>
        <w:spacing w:before="120" w:after="120"/>
        <w:ind w:left="283" w:firstLine="227"/>
        <w:rPr>
          <w:color w:val="000000"/>
          <w:szCs w:val="20"/>
          <w:u w:color="000000"/>
        </w:rPr>
      </w:pPr>
      <w:r>
        <w:rPr>
          <w:color w:val="000000"/>
          <w:szCs w:val="20"/>
          <w:u w:color="000000"/>
        </w:rPr>
        <w:t>- Wdrażanie Strategii na rzecz Neutralności Klimatycznej Wielkopolska Wschodnia 2040 LIFE AFTER COAL PL łączne nakłady 33 969,00 zł, nakłady w 2025 r. 10 994,00 zł,</w:t>
      </w:r>
    </w:p>
    <w:p w14:paraId="28580F29" w14:textId="77777777" w:rsidR="00E52397" w:rsidRDefault="00000000">
      <w:pPr>
        <w:spacing w:before="120" w:after="120"/>
        <w:ind w:left="283" w:firstLine="227"/>
        <w:rPr>
          <w:color w:val="000000"/>
          <w:szCs w:val="20"/>
          <w:u w:color="000000"/>
        </w:rPr>
      </w:pPr>
      <w:r>
        <w:rPr>
          <w:color w:val="000000"/>
          <w:szCs w:val="20"/>
          <w:u w:color="000000"/>
        </w:rPr>
        <w:t>- Wsparcie edukacji przedszkolnej na terenie Gminy Lądek łączne nakłady 442 112,76 zł, nakłady w 2026 r. 279 692,48 zł,</w:t>
      </w:r>
    </w:p>
    <w:p w14:paraId="554A514A" w14:textId="77777777" w:rsidR="00E52397" w:rsidRDefault="00000000">
      <w:pPr>
        <w:spacing w:before="120" w:after="120"/>
        <w:ind w:left="283" w:firstLine="227"/>
        <w:rPr>
          <w:color w:val="000000"/>
          <w:szCs w:val="20"/>
          <w:u w:color="000000"/>
        </w:rPr>
      </w:pPr>
      <w:r>
        <w:rPr>
          <w:color w:val="000000"/>
          <w:szCs w:val="20"/>
          <w:u w:color="000000"/>
        </w:rPr>
        <w:t>- Rozwój usług dla osób wymagających wsparcia na terenie Gminy Lądek łączne nakłady 790 308,75 zł, nakłady w 2026 r. 259 871,25 zł,</w:t>
      </w:r>
    </w:p>
    <w:p w14:paraId="1F1D62F8" w14:textId="77777777" w:rsidR="00E52397" w:rsidRDefault="00000000">
      <w:pPr>
        <w:spacing w:before="120" w:after="120"/>
        <w:ind w:left="283" w:firstLine="227"/>
        <w:rPr>
          <w:color w:val="000000"/>
          <w:szCs w:val="20"/>
          <w:u w:color="000000"/>
        </w:rPr>
      </w:pPr>
      <w:r>
        <w:rPr>
          <w:color w:val="000000"/>
          <w:szCs w:val="20"/>
          <w:u w:color="000000"/>
        </w:rPr>
        <w:t>- Poprawa zapewnienia dostępności osobom ze szczególnymi potrzebami w Urzędzie- Dostępny samorząd 2.0 łączne nakłady 50 500,00 zł, nakłady w 2026 r. 50 500,00 zł,</w:t>
      </w:r>
    </w:p>
    <w:p w14:paraId="456A8AD3" w14:textId="77777777" w:rsidR="00E52397" w:rsidRDefault="00000000">
      <w:pPr>
        <w:spacing w:before="120" w:after="120"/>
        <w:ind w:left="283" w:firstLine="227"/>
        <w:rPr>
          <w:color w:val="000000"/>
          <w:szCs w:val="20"/>
          <w:u w:color="000000"/>
        </w:rPr>
      </w:pPr>
      <w:r>
        <w:rPr>
          <w:color w:val="000000"/>
          <w:szCs w:val="20"/>
          <w:u w:color="000000"/>
        </w:rPr>
        <w:t>- Instalacje systemów odnawialnych źródeł energii dla mieszkańców Gmin Lądek, Ostrowite, Strzałkowo łączne nakłady 125 970,16 zł, nakłady w 2026 r. 125 970,16 zł.</w:t>
      </w:r>
    </w:p>
    <w:p w14:paraId="235CAC7A" w14:textId="77777777" w:rsidR="00E52397" w:rsidRDefault="00000000">
      <w:pPr>
        <w:spacing w:before="120" w:after="120"/>
        <w:ind w:left="283" w:firstLine="227"/>
        <w:rPr>
          <w:color w:val="000000"/>
          <w:szCs w:val="20"/>
          <w:u w:color="000000"/>
        </w:rPr>
      </w:pPr>
      <w:r>
        <w:rPr>
          <w:color w:val="000000"/>
          <w:szCs w:val="20"/>
          <w:u w:color="000000"/>
        </w:rPr>
        <w:t>2) wydatki majątkowe:</w:t>
      </w:r>
    </w:p>
    <w:p w14:paraId="35518668" w14:textId="77777777" w:rsidR="00E52397" w:rsidRDefault="00000000">
      <w:pPr>
        <w:spacing w:before="120" w:after="120"/>
        <w:ind w:left="283" w:firstLine="227"/>
        <w:rPr>
          <w:color w:val="000000"/>
          <w:szCs w:val="20"/>
          <w:u w:color="000000"/>
        </w:rPr>
      </w:pPr>
      <w:r>
        <w:rPr>
          <w:color w:val="000000"/>
          <w:szCs w:val="20"/>
          <w:u w:color="000000"/>
        </w:rPr>
        <w:t>- Instalacje systemów odnawialnych źródeł energii dla mieszkańców Gmin Lądek, Ostrowite, Strzałkowo łączne nakłady 4 193 918,47 zł, nakłady w 2026 r. 4 193 918,47 zł,</w:t>
      </w:r>
    </w:p>
    <w:p w14:paraId="139E2591" w14:textId="77777777" w:rsidR="00E52397" w:rsidRDefault="00000000">
      <w:pPr>
        <w:spacing w:before="120" w:after="120"/>
        <w:ind w:left="283" w:firstLine="227"/>
        <w:rPr>
          <w:color w:val="000000"/>
          <w:szCs w:val="20"/>
          <w:u w:color="000000"/>
        </w:rPr>
      </w:pPr>
      <w:r>
        <w:rPr>
          <w:color w:val="000000"/>
          <w:szCs w:val="20"/>
          <w:u w:color="000000"/>
        </w:rPr>
        <w:t>- Przebudowa budynku świetlicy wiejskiej pełniącej funkcję kulturalne w miejscowości Dolany, gmina Lądek łączne nakłady 332 576,38 zł, nakłady w 2026 r. 332 576,38 zł,</w:t>
      </w:r>
    </w:p>
    <w:p w14:paraId="3513E0BA" w14:textId="77777777" w:rsidR="00E52397" w:rsidRDefault="00000000">
      <w:pPr>
        <w:spacing w:before="120" w:after="120"/>
        <w:ind w:left="283" w:firstLine="227"/>
        <w:rPr>
          <w:color w:val="000000"/>
          <w:szCs w:val="20"/>
          <w:u w:color="000000"/>
        </w:rPr>
      </w:pPr>
      <w:r>
        <w:rPr>
          <w:color w:val="000000"/>
          <w:szCs w:val="20"/>
          <w:u w:color="000000"/>
        </w:rPr>
        <w:t>- Poprawa zapewnienia dostępności osobom ze szczególnymi potrzebami w Urzędzie- Dostępny samorząd 2.0 łączne nakłady 104 200,00 zł, nakłady w 2026 r. 104 200,00 zł.</w:t>
      </w:r>
    </w:p>
    <w:p w14:paraId="56A10A1F" w14:textId="77777777" w:rsidR="00E52397" w:rsidRDefault="00000000">
      <w:pPr>
        <w:spacing w:before="120" w:after="120"/>
        <w:ind w:left="283" w:firstLine="227"/>
        <w:rPr>
          <w:color w:val="000000"/>
          <w:szCs w:val="20"/>
          <w:u w:color="000000"/>
        </w:rPr>
      </w:pPr>
      <w:r>
        <w:rPr>
          <w:color w:val="000000"/>
          <w:szCs w:val="20"/>
          <w:u w:color="000000"/>
        </w:rPr>
        <w:t>Wydatki na programy, projekty lub zadania pozostałe, z tego:</w:t>
      </w:r>
    </w:p>
    <w:p w14:paraId="7B0E3D32" w14:textId="77777777" w:rsidR="00E52397" w:rsidRDefault="00000000">
      <w:pPr>
        <w:spacing w:before="120" w:after="120"/>
        <w:ind w:left="283" w:firstLine="227"/>
        <w:rPr>
          <w:color w:val="000000"/>
          <w:szCs w:val="20"/>
          <w:u w:color="000000"/>
        </w:rPr>
      </w:pPr>
      <w:r>
        <w:rPr>
          <w:color w:val="000000"/>
          <w:szCs w:val="20"/>
          <w:u w:color="000000"/>
        </w:rPr>
        <w:t>1) wydatki majątkowe:</w:t>
      </w:r>
    </w:p>
    <w:p w14:paraId="6C4EA39E" w14:textId="77777777" w:rsidR="00E52397" w:rsidRDefault="00000000">
      <w:pPr>
        <w:spacing w:before="120" w:after="120"/>
        <w:ind w:left="283" w:firstLine="227"/>
        <w:rPr>
          <w:color w:val="000000"/>
          <w:szCs w:val="20"/>
          <w:u w:color="000000"/>
        </w:rPr>
      </w:pPr>
      <w:r>
        <w:rPr>
          <w:color w:val="000000"/>
          <w:szCs w:val="20"/>
          <w:u w:color="000000"/>
        </w:rPr>
        <w:t>- Realizacja programu usuwania azbestu i wyrobów zawierających azbest na terenie Gminy Lądek, łączne nakłady 57 000,00 zł nakłady w 2026 r. 57 000,00 zł,</w:t>
      </w:r>
    </w:p>
    <w:p w14:paraId="1FE7D95D" w14:textId="77777777" w:rsidR="00E52397" w:rsidRDefault="00000000">
      <w:pPr>
        <w:spacing w:before="120" w:after="120"/>
        <w:ind w:left="283" w:firstLine="227"/>
        <w:rPr>
          <w:color w:val="000000"/>
          <w:szCs w:val="20"/>
          <w:u w:color="000000"/>
        </w:rPr>
      </w:pPr>
      <w:r>
        <w:rPr>
          <w:color w:val="000000"/>
          <w:szCs w:val="20"/>
          <w:u w:color="000000"/>
        </w:rPr>
        <w:t>- Wykonanie dokumentacji techniczno-kosztorysowej na remont przeprawy promowej w miejscowości Ciążeń, łączne nakłady 79 950,00 zł, nakłady w 2026 r. 79 950,00 zł,</w:t>
      </w:r>
    </w:p>
    <w:p w14:paraId="1C8A8D18" w14:textId="77777777" w:rsidR="00E52397" w:rsidRDefault="00000000">
      <w:pPr>
        <w:spacing w:before="120" w:after="120"/>
        <w:ind w:left="283" w:firstLine="227"/>
        <w:rPr>
          <w:color w:val="000000"/>
          <w:szCs w:val="20"/>
          <w:u w:color="000000"/>
        </w:rPr>
      </w:pPr>
      <w:r>
        <w:rPr>
          <w:color w:val="000000"/>
          <w:szCs w:val="20"/>
          <w:u w:color="000000"/>
        </w:rPr>
        <w:t>- Opracowanie Koncepcji Inteligentnej Wsi, łączne nakłady 18 450,00 zł, nakłady w 2026 r. 18 450,00 zł.</w:t>
      </w:r>
    </w:p>
    <w:p w14:paraId="0A539010" w14:textId="77777777" w:rsidR="00E52397" w:rsidRDefault="00000000">
      <w:pPr>
        <w:spacing w:before="120" w:after="120"/>
        <w:ind w:left="283" w:firstLine="227"/>
        <w:rPr>
          <w:color w:val="000000"/>
          <w:szCs w:val="20"/>
          <w:u w:color="000000"/>
        </w:rPr>
      </w:pPr>
      <w:r>
        <w:rPr>
          <w:color w:val="000000"/>
          <w:szCs w:val="20"/>
          <w:u w:color="000000"/>
        </w:rPr>
        <w:t>W załączniku nr 1 do WPF ustawowe wyłączenia z limitu zobowiązań określone w art. 243 ust.3 i ust.3a ustawy o finansach publicznych przedstawia poniższa tabela: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888"/>
        <w:gridCol w:w="2845"/>
        <w:gridCol w:w="1716"/>
        <w:gridCol w:w="1860"/>
        <w:gridCol w:w="2076"/>
      </w:tblGrid>
      <w:tr w:rsidR="00E52397" w14:paraId="1B11CAA3" w14:textId="77777777">
        <w:tc>
          <w:tcPr>
            <w:tcW w:w="696" w:type="dxa"/>
            <w:tcBorders>
              <w:top w:val="single" w:sz="4" w:space="0" w:color="auto"/>
              <w:left w:val="single" w:sz="4" w:space="0" w:color="auto"/>
              <w:bottom w:val="single" w:sz="4" w:space="0" w:color="auto"/>
              <w:right w:val="single" w:sz="4" w:space="0" w:color="auto"/>
            </w:tcBorders>
          </w:tcPr>
          <w:p w14:paraId="42CA6E15" w14:textId="77777777" w:rsidR="00E52397" w:rsidRDefault="00000000">
            <w:pPr>
              <w:rPr>
                <w:color w:val="000000"/>
                <w:szCs w:val="20"/>
                <w:u w:color="000000"/>
              </w:rPr>
            </w:pPr>
            <w:r>
              <w:rPr>
                <w:sz w:val="20"/>
                <w:szCs w:val="20"/>
              </w:rPr>
              <w:t>Lp.</w:t>
            </w:r>
          </w:p>
        </w:tc>
        <w:tc>
          <w:tcPr>
            <w:tcW w:w="888" w:type="dxa"/>
            <w:tcBorders>
              <w:top w:val="single" w:sz="4" w:space="0" w:color="auto"/>
              <w:left w:val="single" w:sz="4" w:space="0" w:color="auto"/>
              <w:bottom w:val="single" w:sz="4" w:space="0" w:color="auto"/>
              <w:right w:val="single" w:sz="4" w:space="0" w:color="auto"/>
            </w:tcBorders>
          </w:tcPr>
          <w:p w14:paraId="6AEE0547" w14:textId="77777777" w:rsidR="00E52397" w:rsidRDefault="00000000">
            <w:pPr>
              <w:rPr>
                <w:color w:val="000000"/>
                <w:szCs w:val="20"/>
                <w:u w:color="000000"/>
              </w:rPr>
            </w:pPr>
            <w:r>
              <w:rPr>
                <w:sz w:val="20"/>
                <w:szCs w:val="20"/>
              </w:rPr>
              <w:t>Rok</w:t>
            </w:r>
          </w:p>
        </w:tc>
        <w:tc>
          <w:tcPr>
            <w:tcW w:w="2844" w:type="dxa"/>
            <w:tcBorders>
              <w:top w:val="single" w:sz="4" w:space="0" w:color="auto"/>
              <w:left w:val="single" w:sz="4" w:space="0" w:color="auto"/>
              <w:bottom w:val="single" w:sz="4" w:space="0" w:color="auto"/>
              <w:right w:val="single" w:sz="4" w:space="0" w:color="auto"/>
            </w:tcBorders>
          </w:tcPr>
          <w:p w14:paraId="484D52FA" w14:textId="77777777" w:rsidR="00E52397" w:rsidRDefault="00000000">
            <w:pPr>
              <w:rPr>
                <w:color w:val="000000"/>
                <w:szCs w:val="20"/>
                <w:u w:color="000000"/>
              </w:rPr>
            </w:pPr>
            <w:r>
              <w:rPr>
                <w:sz w:val="20"/>
                <w:szCs w:val="20"/>
              </w:rPr>
              <w:t>Numer umowy</w:t>
            </w:r>
          </w:p>
        </w:tc>
        <w:tc>
          <w:tcPr>
            <w:tcW w:w="1716" w:type="dxa"/>
            <w:tcBorders>
              <w:top w:val="single" w:sz="4" w:space="0" w:color="auto"/>
              <w:left w:val="single" w:sz="4" w:space="0" w:color="auto"/>
              <w:bottom w:val="single" w:sz="4" w:space="0" w:color="auto"/>
              <w:right w:val="single" w:sz="4" w:space="0" w:color="auto"/>
            </w:tcBorders>
          </w:tcPr>
          <w:p w14:paraId="59752719" w14:textId="77777777" w:rsidR="00E52397" w:rsidRDefault="00000000">
            <w:pPr>
              <w:rPr>
                <w:color w:val="000000"/>
                <w:szCs w:val="20"/>
                <w:u w:color="000000"/>
              </w:rPr>
            </w:pPr>
            <w:r>
              <w:rPr>
                <w:sz w:val="20"/>
                <w:szCs w:val="20"/>
              </w:rPr>
              <w:t>Wyłączenia art. 243</w:t>
            </w:r>
          </w:p>
        </w:tc>
        <w:tc>
          <w:tcPr>
            <w:tcW w:w="1860" w:type="dxa"/>
            <w:tcBorders>
              <w:top w:val="single" w:sz="4" w:space="0" w:color="auto"/>
              <w:left w:val="single" w:sz="4" w:space="0" w:color="auto"/>
              <w:bottom w:val="single" w:sz="4" w:space="0" w:color="auto"/>
              <w:right w:val="single" w:sz="4" w:space="0" w:color="auto"/>
            </w:tcBorders>
          </w:tcPr>
          <w:p w14:paraId="7E69C198" w14:textId="77777777" w:rsidR="00E52397" w:rsidRDefault="00000000">
            <w:pPr>
              <w:rPr>
                <w:color w:val="000000"/>
                <w:szCs w:val="20"/>
                <w:u w:color="000000"/>
              </w:rPr>
            </w:pPr>
            <w:r>
              <w:rPr>
                <w:sz w:val="20"/>
                <w:szCs w:val="20"/>
              </w:rPr>
              <w:t>Wyłączenia art. 243a</w:t>
            </w:r>
          </w:p>
        </w:tc>
        <w:tc>
          <w:tcPr>
            <w:tcW w:w="2076" w:type="dxa"/>
            <w:tcBorders>
              <w:top w:val="single" w:sz="4" w:space="0" w:color="auto"/>
              <w:left w:val="single" w:sz="4" w:space="0" w:color="auto"/>
              <w:bottom w:val="single" w:sz="4" w:space="0" w:color="auto"/>
              <w:right w:val="single" w:sz="4" w:space="0" w:color="auto"/>
            </w:tcBorders>
          </w:tcPr>
          <w:p w14:paraId="3A34EA6A" w14:textId="77777777" w:rsidR="00E52397" w:rsidRDefault="00000000">
            <w:pPr>
              <w:rPr>
                <w:color w:val="000000"/>
                <w:szCs w:val="20"/>
                <w:u w:color="000000"/>
              </w:rPr>
            </w:pPr>
            <w:r>
              <w:rPr>
                <w:sz w:val="20"/>
                <w:szCs w:val="20"/>
              </w:rPr>
              <w:t>Razem wyłączenia</w:t>
            </w:r>
          </w:p>
        </w:tc>
      </w:tr>
      <w:tr w:rsidR="00E52397" w14:paraId="7288A1AB" w14:textId="77777777">
        <w:tc>
          <w:tcPr>
            <w:tcW w:w="696" w:type="dxa"/>
            <w:tcBorders>
              <w:top w:val="single" w:sz="4" w:space="0" w:color="auto"/>
              <w:left w:val="single" w:sz="4" w:space="0" w:color="auto"/>
              <w:bottom w:val="single" w:sz="4" w:space="0" w:color="auto"/>
              <w:right w:val="single" w:sz="4" w:space="0" w:color="auto"/>
            </w:tcBorders>
          </w:tcPr>
          <w:p w14:paraId="149798CC" w14:textId="77777777" w:rsidR="00E52397" w:rsidRDefault="00000000">
            <w:pPr>
              <w:rPr>
                <w:color w:val="000000"/>
                <w:szCs w:val="20"/>
                <w:u w:color="000000"/>
              </w:rPr>
            </w:pPr>
            <w:r>
              <w:rPr>
                <w:sz w:val="20"/>
                <w:szCs w:val="20"/>
              </w:rPr>
              <w:t>1.</w:t>
            </w:r>
          </w:p>
        </w:tc>
        <w:tc>
          <w:tcPr>
            <w:tcW w:w="888" w:type="dxa"/>
            <w:tcBorders>
              <w:top w:val="single" w:sz="4" w:space="0" w:color="auto"/>
              <w:left w:val="single" w:sz="4" w:space="0" w:color="auto"/>
              <w:bottom w:val="single" w:sz="4" w:space="0" w:color="auto"/>
              <w:right w:val="single" w:sz="4" w:space="0" w:color="auto"/>
            </w:tcBorders>
          </w:tcPr>
          <w:p w14:paraId="16CD8BD3" w14:textId="77777777" w:rsidR="00E52397" w:rsidRDefault="00000000">
            <w:pPr>
              <w:rPr>
                <w:color w:val="000000"/>
                <w:szCs w:val="20"/>
                <w:u w:color="000000"/>
              </w:rPr>
            </w:pPr>
            <w:r>
              <w:rPr>
                <w:sz w:val="20"/>
                <w:szCs w:val="20"/>
              </w:rPr>
              <w:t>2026</w:t>
            </w:r>
          </w:p>
        </w:tc>
        <w:tc>
          <w:tcPr>
            <w:tcW w:w="2844" w:type="dxa"/>
            <w:tcBorders>
              <w:top w:val="single" w:sz="4" w:space="0" w:color="auto"/>
              <w:left w:val="single" w:sz="4" w:space="0" w:color="auto"/>
              <w:bottom w:val="single" w:sz="4" w:space="0" w:color="auto"/>
              <w:right w:val="single" w:sz="4" w:space="0" w:color="auto"/>
            </w:tcBorders>
          </w:tcPr>
          <w:p w14:paraId="6679DC97" w14:textId="77777777" w:rsidR="00E52397" w:rsidRDefault="00000000">
            <w:pPr>
              <w:jc w:val="right"/>
              <w:rPr>
                <w:color w:val="000000"/>
                <w:szCs w:val="20"/>
                <w:u w:color="000000"/>
              </w:rPr>
            </w:pPr>
            <w:r>
              <w:rPr>
                <w:sz w:val="20"/>
                <w:szCs w:val="20"/>
              </w:rPr>
              <w:t>63/2/2020</w:t>
            </w:r>
          </w:p>
          <w:p w14:paraId="6C107CDF" w14:textId="77777777" w:rsidR="00E52397" w:rsidRDefault="00E52397">
            <w:pPr>
              <w:rPr>
                <w:szCs w:val="20"/>
              </w:rPr>
            </w:pPr>
          </w:p>
          <w:p w14:paraId="4F93660E" w14:textId="77777777" w:rsidR="00E52397" w:rsidRDefault="00000000">
            <w:pPr>
              <w:jc w:val="left"/>
              <w:rPr>
                <w:szCs w:val="20"/>
              </w:rPr>
            </w:pPr>
            <w:r>
              <w:rPr>
                <w:sz w:val="16"/>
                <w:szCs w:val="20"/>
              </w:rPr>
              <w:t>umowa o przyznanie pomocy nr 00067-65150-UM1500254/19 z dnia 14 lipca 2020r (umowa kredytowa nr 22/1105)</w:t>
            </w:r>
          </w:p>
          <w:p w14:paraId="64BF086A" w14:textId="77777777" w:rsidR="00E52397" w:rsidRDefault="00000000">
            <w:pPr>
              <w:jc w:val="left"/>
              <w:rPr>
                <w:szCs w:val="20"/>
              </w:rPr>
            </w:pPr>
            <w:r>
              <w:rPr>
                <w:sz w:val="16"/>
                <w:szCs w:val="20"/>
              </w:rPr>
              <w:t>umowa o przyznanie pomocy Nr 00138-65150-UM1510312U-3.1.1/KPO</w:t>
            </w:r>
          </w:p>
          <w:p w14:paraId="0FB2C8D7" w14:textId="77777777" w:rsidR="00E52397" w:rsidRDefault="00000000">
            <w:pPr>
              <w:jc w:val="left"/>
              <w:rPr>
                <w:szCs w:val="20"/>
              </w:rPr>
            </w:pPr>
            <w:r>
              <w:rPr>
                <w:sz w:val="16"/>
                <w:szCs w:val="20"/>
              </w:rPr>
              <w:t>UMOWA O OBJĘCIE PRZEDSIĘWZIĘCIA WSPARCIEM BEZZWROTNYM Z PLANU ROZWOJOWEGONR 3/DOW/KPO-B3.1.1/2025</w:t>
            </w:r>
          </w:p>
        </w:tc>
        <w:tc>
          <w:tcPr>
            <w:tcW w:w="1716" w:type="dxa"/>
            <w:tcBorders>
              <w:top w:val="single" w:sz="4" w:space="0" w:color="auto"/>
              <w:left w:val="single" w:sz="4" w:space="0" w:color="auto"/>
              <w:bottom w:val="single" w:sz="4" w:space="0" w:color="auto"/>
              <w:right w:val="single" w:sz="4" w:space="0" w:color="auto"/>
            </w:tcBorders>
          </w:tcPr>
          <w:p w14:paraId="58CF9D05" w14:textId="77777777" w:rsidR="00E52397" w:rsidRDefault="00E52397">
            <w:pPr>
              <w:jc w:val="right"/>
              <w:rPr>
                <w:color w:val="000000"/>
                <w:szCs w:val="20"/>
                <w:u w:color="000000"/>
              </w:rPr>
            </w:pPr>
          </w:p>
          <w:p w14:paraId="2FC7BC82" w14:textId="77777777" w:rsidR="00E52397" w:rsidRDefault="00E52397">
            <w:pPr>
              <w:rPr>
                <w:szCs w:val="20"/>
              </w:rPr>
            </w:pPr>
          </w:p>
          <w:p w14:paraId="1C978C17" w14:textId="77777777" w:rsidR="00E52397" w:rsidRDefault="00E52397">
            <w:pPr>
              <w:rPr>
                <w:szCs w:val="20"/>
              </w:rPr>
            </w:pPr>
          </w:p>
          <w:p w14:paraId="7CE5FF0E" w14:textId="77777777" w:rsidR="00E52397" w:rsidRDefault="00E52397">
            <w:pPr>
              <w:rPr>
                <w:szCs w:val="20"/>
              </w:rPr>
            </w:pPr>
          </w:p>
          <w:p w14:paraId="1E76BED7" w14:textId="77777777" w:rsidR="00E52397" w:rsidRDefault="00E52397">
            <w:pPr>
              <w:rPr>
                <w:szCs w:val="20"/>
              </w:rPr>
            </w:pPr>
          </w:p>
          <w:p w14:paraId="4C83F03B" w14:textId="77777777" w:rsidR="00E52397" w:rsidRDefault="00E52397">
            <w:pPr>
              <w:rPr>
                <w:szCs w:val="20"/>
              </w:rPr>
            </w:pPr>
          </w:p>
          <w:p w14:paraId="7CA3F520" w14:textId="77777777" w:rsidR="00E52397" w:rsidRDefault="00E52397">
            <w:pPr>
              <w:rPr>
                <w:szCs w:val="20"/>
              </w:rPr>
            </w:pPr>
          </w:p>
          <w:p w14:paraId="38FFC9D5" w14:textId="77777777" w:rsidR="00E52397" w:rsidRDefault="00E52397">
            <w:pPr>
              <w:rPr>
                <w:szCs w:val="20"/>
              </w:rPr>
            </w:pPr>
          </w:p>
          <w:p w14:paraId="47EEB7EF" w14:textId="77777777" w:rsidR="00E52397" w:rsidRDefault="00E52397">
            <w:pPr>
              <w:rPr>
                <w:szCs w:val="20"/>
              </w:rPr>
            </w:pPr>
          </w:p>
          <w:p w14:paraId="2C133793" w14:textId="77777777" w:rsidR="00E52397" w:rsidRDefault="00E52397">
            <w:pPr>
              <w:rPr>
                <w:szCs w:val="20"/>
              </w:rPr>
            </w:pPr>
          </w:p>
          <w:p w14:paraId="7847BD85" w14:textId="77777777" w:rsidR="00E52397" w:rsidRDefault="00E52397">
            <w:pPr>
              <w:rPr>
                <w:szCs w:val="20"/>
              </w:rPr>
            </w:pPr>
          </w:p>
          <w:p w14:paraId="733E7D37" w14:textId="77777777" w:rsidR="00E52397" w:rsidRDefault="00000000">
            <w:pPr>
              <w:jc w:val="right"/>
              <w:rPr>
                <w:szCs w:val="20"/>
              </w:rPr>
            </w:pPr>
            <w:r>
              <w:rPr>
                <w:sz w:val="20"/>
                <w:szCs w:val="20"/>
              </w:rPr>
              <w:t>1 989 849,99</w:t>
            </w:r>
          </w:p>
        </w:tc>
        <w:tc>
          <w:tcPr>
            <w:tcW w:w="1860" w:type="dxa"/>
            <w:tcBorders>
              <w:top w:val="single" w:sz="4" w:space="0" w:color="auto"/>
              <w:left w:val="single" w:sz="4" w:space="0" w:color="auto"/>
              <w:bottom w:val="single" w:sz="4" w:space="0" w:color="auto"/>
              <w:right w:val="single" w:sz="4" w:space="0" w:color="auto"/>
            </w:tcBorders>
          </w:tcPr>
          <w:p w14:paraId="3F56A862" w14:textId="77777777" w:rsidR="00E52397" w:rsidRDefault="00000000">
            <w:pPr>
              <w:jc w:val="right"/>
              <w:rPr>
                <w:color w:val="000000"/>
                <w:szCs w:val="20"/>
                <w:u w:color="000000"/>
              </w:rPr>
            </w:pPr>
            <w:r>
              <w:rPr>
                <w:sz w:val="20"/>
                <w:szCs w:val="20"/>
              </w:rPr>
              <w:t>40 000,00</w:t>
            </w:r>
          </w:p>
          <w:p w14:paraId="7A8685C0" w14:textId="77777777" w:rsidR="00E52397" w:rsidRDefault="00E52397">
            <w:pPr>
              <w:rPr>
                <w:szCs w:val="20"/>
              </w:rPr>
            </w:pPr>
          </w:p>
          <w:p w14:paraId="15C601E6" w14:textId="77777777" w:rsidR="00E52397" w:rsidRDefault="00000000">
            <w:pPr>
              <w:jc w:val="right"/>
              <w:rPr>
                <w:szCs w:val="20"/>
              </w:rPr>
            </w:pPr>
            <w:r>
              <w:rPr>
                <w:sz w:val="20"/>
                <w:szCs w:val="20"/>
              </w:rPr>
              <w:t>50 000,00</w:t>
            </w:r>
          </w:p>
          <w:p w14:paraId="6843A4CD" w14:textId="77777777" w:rsidR="00E52397" w:rsidRDefault="00E52397">
            <w:pPr>
              <w:rPr>
                <w:szCs w:val="20"/>
              </w:rPr>
            </w:pPr>
          </w:p>
          <w:p w14:paraId="06163AEC" w14:textId="77777777" w:rsidR="00E52397" w:rsidRDefault="00E52397">
            <w:pPr>
              <w:rPr>
                <w:szCs w:val="20"/>
              </w:rPr>
            </w:pPr>
          </w:p>
          <w:p w14:paraId="1DDF192C" w14:textId="77777777" w:rsidR="00E52397" w:rsidRDefault="00E52397">
            <w:pPr>
              <w:rPr>
                <w:szCs w:val="20"/>
              </w:rPr>
            </w:pPr>
          </w:p>
          <w:p w14:paraId="12D5719F" w14:textId="77777777" w:rsidR="00E52397" w:rsidRDefault="00E52397">
            <w:pPr>
              <w:rPr>
                <w:szCs w:val="20"/>
              </w:rPr>
            </w:pPr>
          </w:p>
          <w:p w14:paraId="2174A2ED" w14:textId="77777777" w:rsidR="00E52397" w:rsidRDefault="00000000">
            <w:pPr>
              <w:jc w:val="right"/>
              <w:rPr>
                <w:szCs w:val="20"/>
              </w:rPr>
            </w:pPr>
            <w:r>
              <w:rPr>
                <w:sz w:val="20"/>
                <w:szCs w:val="20"/>
              </w:rPr>
              <w:t>40 000,00</w:t>
            </w:r>
          </w:p>
          <w:p w14:paraId="129B207D" w14:textId="77777777" w:rsidR="00E52397" w:rsidRDefault="00E52397">
            <w:pPr>
              <w:rPr>
                <w:szCs w:val="20"/>
              </w:rPr>
            </w:pPr>
          </w:p>
          <w:p w14:paraId="643A0C56" w14:textId="77777777" w:rsidR="00E52397" w:rsidRDefault="00E52397">
            <w:pPr>
              <w:rPr>
                <w:szCs w:val="20"/>
              </w:rPr>
            </w:pPr>
          </w:p>
          <w:p w14:paraId="21F83089" w14:textId="77777777" w:rsidR="00E52397" w:rsidRDefault="00E52397">
            <w:pPr>
              <w:rPr>
                <w:szCs w:val="20"/>
              </w:rPr>
            </w:pPr>
          </w:p>
          <w:p w14:paraId="496AC3D2" w14:textId="77777777" w:rsidR="00E52397" w:rsidRDefault="00000000">
            <w:pPr>
              <w:jc w:val="right"/>
              <w:rPr>
                <w:szCs w:val="20"/>
              </w:rPr>
            </w:pPr>
            <w:r>
              <w:rPr>
                <w:sz w:val="20"/>
                <w:szCs w:val="20"/>
              </w:rPr>
              <w:t>1 094 333,88</w:t>
            </w:r>
          </w:p>
        </w:tc>
        <w:tc>
          <w:tcPr>
            <w:tcW w:w="2076" w:type="dxa"/>
            <w:tcBorders>
              <w:top w:val="single" w:sz="4" w:space="0" w:color="auto"/>
              <w:left w:val="single" w:sz="4" w:space="0" w:color="auto"/>
              <w:bottom w:val="single" w:sz="4" w:space="0" w:color="auto"/>
              <w:right w:val="single" w:sz="4" w:space="0" w:color="auto"/>
            </w:tcBorders>
          </w:tcPr>
          <w:p w14:paraId="1FE73724" w14:textId="77777777" w:rsidR="00E52397" w:rsidRDefault="00000000">
            <w:pPr>
              <w:jc w:val="right"/>
              <w:rPr>
                <w:color w:val="000000"/>
                <w:szCs w:val="20"/>
                <w:u w:color="000000"/>
              </w:rPr>
            </w:pPr>
            <w:r>
              <w:rPr>
                <w:sz w:val="20"/>
                <w:szCs w:val="20"/>
              </w:rPr>
              <w:t>3 214 183,87</w:t>
            </w:r>
          </w:p>
          <w:p w14:paraId="043B307B" w14:textId="77777777" w:rsidR="00E52397" w:rsidRDefault="00E52397">
            <w:pPr>
              <w:rPr>
                <w:szCs w:val="20"/>
              </w:rPr>
            </w:pPr>
          </w:p>
          <w:p w14:paraId="6DBF8E56" w14:textId="77777777" w:rsidR="00E52397" w:rsidRDefault="00E52397">
            <w:pPr>
              <w:rPr>
                <w:szCs w:val="20"/>
              </w:rPr>
            </w:pPr>
          </w:p>
          <w:p w14:paraId="68C46729" w14:textId="77777777" w:rsidR="00E52397" w:rsidRDefault="00E52397">
            <w:pPr>
              <w:rPr>
                <w:szCs w:val="20"/>
              </w:rPr>
            </w:pPr>
          </w:p>
          <w:p w14:paraId="51B67BB7" w14:textId="77777777" w:rsidR="00E52397" w:rsidRDefault="00E52397">
            <w:pPr>
              <w:rPr>
                <w:szCs w:val="20"/>
              </w:rPr>
            </w:pPr>
          </w:p>
          <w:p w14:paraId="60B503EE" w14:textId="77777777" w:rsidR="00E52397" w:rsidRDefault="00E52397">
            <w:pPr>
              <w:rPr>
                <w:szCs w:val="20"/>
              </w:rPr>
            </w:pPr>
          </w:p>
          <w:p w14:paraId="1B64A33F" w14:textId="77777777" w:rsidR="00E52397" w:rsidRDefault="00E52397">
            <w:pPr>
              <w:rPr>
                <w:szCs w:val="20"/>
              </w:rPr>
            </w:pPr>
          </w:p>
          <w:p w14:paraId="7ED75CEF" w14:textId="77777777" w:rsidR="00E52397" w:rsidRDefault="00E52397">
            <w:pPr>
              <w:rPr>
                <w:szCs w:val="20"/>
              </w:rPr>
            </w:pPr>
          </w:p>
          <w:p w14:paraId="27152DBE" w14:textId="77777777" w:rsidR="00E52397" w:rsidRDefault="00E52397">
            <w:pPr>
              <w:rPr>
                <w:szCs w:val="20"/>
              </w:rPr>
            </w:pPr>
          </w:p>
        </w:tc>
      </w:tr>
      <w:tr w:rsidR="00E52397" w14:paraId="4F47BEF3" w14:textId="77777777">
        <w:tc>
          <w:tcPr>
            <w:tcW w:w="696" w:type="dxa"/>
            <w:tcBorders>
              <w:top w:val="single" w:sz="4" w:space="0" w:color="auto"/>
              <w:left w:val="single" w:sz="4" w:space="0" w:color="auto"/>
              <w:bottom w:val="single" w:sz="4" w:space="0" w:color="auto"/>
              <w:right w:val="single" w:sz="4" w:space="0" w:color="auto"/>
            </w:tcBorders>
          </w:tcPr>
          <w:p w14:paraId="7EAF208B" w14:textId="77777777" w:rsidR="00E52397" w:rsidRDefault="00000000">
            <w:pPr>
              <w:rPr>
                <w:color w:val="000000"/>
                <w:szCs w:val="20"/>
                <w:u w:color="000000"/>
              </w:rPr>
            </w:pPr>
            <w:r>
              <w:rPr>
                <w:sz w:val="20"/>
                <w:szCs w:val="20"/>
              </w:rPr>
              <w:t>2.</w:t>
            </w:r>
          </w:p>
        </w:tc>
        <w:tc>
          <w:tcPr>
            <w:tcW w:w="888" w:type="dxa"/>
            <w:tcBorders>
              <w:top w:val="single" w:sz="4" w:space="0" w:color="auto"/>
              <w:left w:val="single" w:sz="4" w:space="0" w:color="auto"/>
              <w:bottom w:val="single" w:sz="4" w:space="0" w:color="auto"/>
              <w:right w:val="single" w:sz="4" w:space="0" w:color="auto"/>
            </w:tcBorders>
          </w:tcPr>
          <w:p w14:paraId="1F80656A" w14:textId="77777777" w:rsidR="00E52397" w:rsidRDefault="00000000">
            <w:pPr>
              <w:rPr>
                <w:color w:val="000000"/>
                <w:szCs w:val="20"/>
                <w:u w:color="000000"/>
              </w:rPr>
            </w:pPr>
            <w:r>
              <w:rPr>
                <w:sz w:val="20"/>
                <w:szCs w:val="20"/>
              </w:rPr>
              <w:t>2027</w:t>
            </w:r>
          </w:p>
        </w:tc>
        <w:tc>
          <w:tcPr>
            <w:tcW w:w="2844" w:type="dxa"/>
            <w:tcBorders>
              <w:top w:val="single" w:sz="4" w:space="0" w:color="auto"/>
              <w:left w:val="single" w:sz="4" w:space="0" w:color="auto"/>
              <w:bottom w:val="single" w:sz="4" w:space="0" w:color="auto"/>
              <w:right w:val="single" w:sz="4" w:space="0" w:color="auto"/>
            </w:tcBorders>
          </w:tcPr>
          <w:p w14:paraId="1BBF6329" w14:textId="77777777" w:rsidR="00E52397" w:rsidRDefault="00000000">
            <w:pPr>
              <w:jc w:val="right"/>
              <w:rPr>
                <w:color w:val="000000"/>
                <w:szCs w:val="20"/>
                <w:u w:color="000000"/>
              </w:rPr>
            </w:pPr>
            <w:r>
              <w:rPr>
                <w:sz w:val="20"/>
                <w:szCs w:val="20"/>
              </w:rPr>
              <w:t>63/2/2020</w:t>
            </w:r>
          </w:p>
          <w:p w14:paraId="184BD298" w14:textId="77777777" w:rsidR="00E52397" w:rsidRDefault="00000000">
            <w:pPr>
              <w:jc w:val="left"/>
              <w:rPr>
                <w:szCs w:val="20"/>
              </w:rPr>
            </w:pPr>
            <w:r>
              <w:rPr>
                <w:sz w:val="16"/>
                <w:szCs w:val="20"/>
              </w:rPr>
              <w:t>umowa o przyznanie pomocy nr 00067-65150-UM1500254/19 z dnia 14 lipca 2020r (umowa kredytowa nr 22/1105)</w:t>
            </w:r>
          </w:p>
          <w:p w14:paraId="2FDADBA0"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7A284AC2"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76C8F92C" w14:textId="77777777" w:rsidR="00E52397" w:rsidRDefault="00000000">
            <w:pPr>
              <w:jc w:val="right"/>
              <w:rPr>
                <w:color w:val="000000"/>
                <w:szCs w:val="20"/>
                <w:u w:color="000000"/>
              </w:rPr>
            </w:pPr>
            <w:r>
              <w:rPr>
                <w:sz w:val="20"/>
                <w:szCs w:val="20"/>
              </w:rPr>
              <w:t>40 000,00</w:t>
            </w:r>
          </w:p>
          <w:p w14:paraId="170C0133" w14:textId="77777777" w:rsidR="00E52397" w:rsidRDefault="00E52397">
            <w:pPr>
              <w:rPr>
                <w:szCs w:val="20"/>
              </w:rPr>
            </w:pPr>
          </w:p>
          <w:p w14:paraId="4296D0E0" w14:textId="77777777" w:rsidR="00E52397" w:rsidRDefault="00000000">
            <w:pPr>
              <w:jc w:val="right"/>
              <w:rPr>
                <w:szCs w:val="20"/>
              </w:rPr>
            </w:pPr>
            <w:r>
              <w:rPr>
                <w:sz w:val="20"/>
                <w:szCs w:val="20"/>
              </w:rPr>
              <w:t>50 000,00</w:t>
            </w:r>
          </w:p>
          <w:p w14:paraId="2ED808ED" w14:textId="77777777" w:rsidR="00E52397" w:rsidRDefault="00E52397">
            <w:pPr>
              <w:rPr>
                <w:szCs w:val="20"/>
              </w:rPr>
            </w:pPr>
          </w:p>
          <w:p w14:paraId="30DB46FD" w14:textId="77777777" w:rsidR="00E52397" w:rsidRDefault="00E52397">
            <w:pPr>
              <w:rPr>
                <w:szCs w:val="20"/>
              </w:rPr>
            </w:pPr>
          </w:p>
          <w:p w14:paraId="673F180C" w14:textId="77777777" w:rsidR="00E52397" w:rsidRDefault="00E52397">
            <w:pPr>
              <w:rPr>
                <w:szCs w:val="20"/>
              </w:rPr>
            </w:pPr>
          </w:p>
          <w:p w14:paraId="7A8A70C7" w14:textId="77777777" w:rsidR="00E52397" w:rsidRDefault="00000000">
            <w:pPr>
              <w:jc w:val="right"/>
              <w:rPr>
                <w:szCs w:val="20"/>
              </w:rPr>
            </w:pPr>
            <w:r>
              <w:rPr>
                <w:sz w:val="20"/>
                <w:szCs w:val="20"/>
              </w:rPr>
              <w:t>40 000,00</w:t>
            </w:r>
          </w:p>
        </w:tc>
        <w:tc>
          <w:tcPr>
            <w:tcW w:w="2076" w:type="dxa"/>
            <w:tcBorders>
              <w:top w:val="single" w:sz="4" w:space="0" w:color="auto"/>
              <w:left w:val="single" w:sz="4" w:space="0" w:color="auto"/>
              <w:bottom w:val="single" w:sz="4" w:space="0" w:color="auto"/>
              <w:right w:val="single" w:sz="4" w:space="0" w:color="auto"/>
            </w:tcBorders>
          </w:tcPr>
          <w:p w14:paraId="2C157C21" w14:textId="77777777" w:rsidR="00E52397" w:rsidRDefault="00000000">
            <w:pPr>
              <w:jc w:val="right"/>
              <w:rPr>
                <w:color w:val="000000"/>
                <w:szCs w:val="20"/>
                <w:u w:color="000000"/>
              </w:rPr>
            </w:pPr>
            <w:r>
              <w:rPr>
                <w:sz w:val="20"/>
                <w:szCs w:val="20"/>
              </w:rPr>
              <w:t>130 000,00</w:t>
            </w:r>
          </w:p>
        </w:tc>
      </w:tr>
      <w:tr w:rsidR="00E52397" w14:paraId="101ED2CA" w14:textId="77777777">
        <w:tc>
          <w:tcPr>
            <w:tcW w:w="696" w:type="dxa"/>
            <w:tcBorders>
              <w:top w:val="single" w:sz="4" w:space="0" w:color="auto"/>
              <w:left w:val="single" w:sz="4" w:space="0" w:color="auto"/>
              <w:bottom w:val="single" w:sz="4" w:space="0" w:color="auto"/>
              <w:right w:val="single" w:sz="4" w:space="0" w:color="auto"/>
            </w:tcBorders>
          </w:tcPr>
          <w:p w14:paraId="0E755CA1" w14:textId="77777777" w:rsidR="00E52397" w:rsidRDefault="00000000">
            <w:pPr>
              <w:rPr>
                <w:color w:val="000000"/>
                <w:szCs w:val="20"/>
                <w:u w:color="000000"/>
              </w:rPr>
            </w:pPr>
            <w:r>
              <w:rPr>
                <w:sz w:val="20"/>
                <w:szCs w:val="20"/>
              </w:rPr>
              <w:t>3.</w:t>
            </w:r>
          </w:p>
        </w:tc>
        <w:tc>
          <w:tcPr>
            <w:tcW w:w="888" w:type="dxa"/>
            <w:tcBorders>
              <w:top w:val="single" w:sz="4" w:space="0" w:color="auto"/>
              <w:left w:val="single" w:sz="4" w:space="0" w:color="auto"/>
              <w:bottom w:val="single" w:sz="4" w:space="0" w:color="auto"/>
              <w:right w:val="single" w:sz="4" w:space="0" w:color="auto"/>
            </w:tcBorders>
          </w:tcPr>
          <w:p w14:paraId="476F32A0" w14:textId="77777777" w:rsidR="00E52397" w:rsidRDefault="00000000">
            <w:pPr>
              <w:rPr>
                <w:color w:val="000000"/>
                <w:szCs w:val="20"/>
                <w:u w:color="000000"/>
              </w:rPr>
            </w:pPr>
            <w:r>
              <w:rPr>
                <w:sz w:val="20"/>
                <w:szCs w:val="20"/>
              </w:rPr>
              <w:t>2028</w:t>
            </w:r>
          </w:p>
        </w:tc>
        <w:tc>
          <w:tcPr>
            <w:tcW w:w="2844" w:type="dxa"/>
            <w:tcBorders>
              <w:top w:val="single" w:sz="4" w:space="0" w:color="auto"/>
              <w:left w:val="single" w:sz="4" w:space="0" w:color="auto"/>
              <w:bottom w:val="single" w:sz="4" w:space="0" w:color="auto"/>
              <w:right w:val="single" w:sz="4" w:space="0" w:color="auto"/>
            </w:tcBorders>
          </w:tcPr>
          <w:p w14:paraId="0FF60F6D" w14:textId="77777777" w:rsidR="00E52397" w:rsidRDefault="00000000">
            <w:pPr>
              <w:jc w:val="right"/>
              <w:rPr>
                <w:color w:val="000000"/>
                <w:szCs w:val="20"/>
                <w:u w:color="000000"/>
              </w:rPr>
            </w:pPr>
            <w:r>
              <w:rPr>
                <w:sz w:val="20"/>
                <w:szCs w:val="20"/>
              </w:rPr>
              <w:t>63/2/2020</w:t>
            </w:r>
          </w:p>
          <w:p w14:paraId="6DBA8044" w14:textId="77777777" w:rsidR="00E52397" w:rsidRDefault="00E52397">
            <w:pPr>
              <w:rPr>
                <w:szCs w:val="20"/>
              </w:rPr>
            </w:pPr>
          </w:p>
          <w:p w14:paraId="26D7AF55" w14:textId="77777777" w:rsidR="00E52397" w:rsidRDefault="00000000">
            <w:pPr>
              <w:jc w:val="left"/>
              <w:rPr>
                <w:szCs w:val="20"/>
              </w:rPr>
            </w:pPr>
            <w:r>
              <w:rPr>
                <w:sz w:val="16"/>
                <w:szCs w:val="20"/>
              </w:rPr>
              <w:t>umowa o przyznanie pomocy nr 00067-65150-UM1500254/19 z dnia 14 lipca 2020r (umowa kredytowa nr 22/1105)</w:t>
            </w:r>
          </w:p>
          <w:p w14:paraId="3B6E28D2"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0C20CB12"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611B2FA7" w14:textId="77777777" w:rsidR="00E52397" w:rsidRDefault="00000000">
            <w:pPr>
              <w:jc w:val="right"/>
              <w:rPr>
                <w:color w:val="000000"/>
                <w:szCs w:val="20"/>
                <w:u w:color="000000"/>
              </w:rPr>
            </w:pPr>
            <w:r>
              <w:rPr>
                <w:sz w:val="20"/>
                <w:szCs w:val="20"/>
              </w:rPr>
              <w:t>40 000,00</w:t>
            </w:r>
          </w:p>
          <w:p w14:paraId="6B0009C2" w14:textId="77777777" w:rsidR="00E52397" w:rsidRDefault="00E52397">
            <w:pPr>
              <w:rPr>
                <w:szCs w:val="20"/>
              </w:rPr>
            </w:pPr>
          </w:p>
          <w:p w14:paraId="7B834D7C" w14:textId="77777777" w:rsidR="00E52397" w:rsidRDefault="00E52397">
            <w:pPr>
              <w:rPr>
                <w:szCs w:val="20"/>
              </w:rPr>
            </w:pPr>
          </w:p>
          <w:p w14:paraId="7740918B" w14:textId="77777777" w:rsidR="00E52397" w:rsidRDefault="00000000">
            <w:pPr>
              <w:jc w:val="right"/>
              <w:rPr>
                <w:szCs w:val="20"/>
              </w:rPr>
            </w:pPr>
            <w:r>
              <w:rPr>
                <w:sz w:val="20"/>
                <w:szCs w:val="20"/>
              </w:rPr>
              <w:t>40 000,00</w:t>
            </w:r>
          </w:p>
          <w:p w14:paraId="031C794F" w14:textId="77777777" w:rsidR="00E52397" w:rsidRDefault="00E52397">
            <w:pPr>
              <w:rPr>
                <w:szCs w:val="20"/>
              </w:rPr>
            </w:pPr>
          </w:p>
          <w:p w14:paraId="76669041" w14:textId="77777777" w:rsidR="00E52397" w:rsidRDefault="00E52397">
            <w:pPr>
              <w:rPr>
                <w:szCs w:val="20"/>
              </w:rPr>
            </w:pPr>
          </w:p>
          <w:p w14:paraId="57B91589" w14:textId="77777777" w:rsidR="00E52397" w:rsidRDefault="00E52397">
            <w:pPr>
              <w:rPr>
                <w:szCs w:val="20"/>
              </w:rPr>
            </w:pPr>
          </w:p>
          <w:p w14:paraId="727C065A" w14:textId="77777777" w:rsidR="00E52397" w:rsidRDefault="00E52397">
            <w:pPr>
              <w:rPr>
                <w:szCs w:val="20"/>
              </w:rPr>
            </w:pPr>
          </w:p>
          <w:p w14:paraId="1B0CA5E1" w14:textId="77777777" w:rsidR="00E52397" w:rsidRDefault="00000000">
            <w:pPr>
              <w:jc w:val="right"/>
              <w:rPr>
                <w:szCs w:val="20"/>
              </w:rPr>
            </w:pPr>
            <w:r>
              <w:rPr>
                <w:sz w:val="20"/>
                <w:szCs w:val="20"/>
              </w:rPr>
              <w:t>40 000,00</w:t>
            </w:r>
          </w:p>
        </w:tc>
        <w:tc>
          <w:tcPr>
            <w:tcW w:w="2076" w:type="dxa"/>
            <w:tcBorders>
              <w:top w:val="single" w:sz="4" w:space="0" w:color="auto"/>
              <w:left w:val="single" w:sz="4" w:space="0" w:color="auto"/>
              <w:bottom w:val="single" w:sz="4" w:space="0" w:color="auto"/>
              <w:right w:val="single" w:sz="4" w:space="0" w:color="auto"/>
            </w:tcBorders>
          </w:tcPr>
          <w:p w14:paraId="4F4473E4" w14:textId="77777777" w:rsidR="00E52397" w:rsidRDefault="00000000">
            <w:pPr>
              <w:jc w:val="right"/>
              <w:rPr>
                <w:color w:val="000000"/>
                <w:szCs w:val="20"/>
                <w:u w:color="000000"/>
              </w:rPr>
            </w:pPr>
            <w:r>
              <w:rPr>
                <w:sz w:val="20"/>
                <w:szCs w:val="20"/>
              </w:rPr>
              <w:t>120 000,00</w:t>
            </w:r>
          </w:p>
        </w:tc>
      </w:tr>
      <w:tr w:rsidR="00E52397" w14:paraId="40D499AB" w14:textId="77777777">
        <w:tc>
          <w:tcPr>
            <w:tcW w:w="696" w:type="dxa"/>
            <w:tcBorders>
              <w:top w:val="single" w:sz="4" w:space="0" w:color="auto"/>
              <w:left w:val="single" w:sz="4" w:space="0" w:color="auto"/>
              <w:bottom w:val="single" w:sz="4" w:space="0" w:color="auto"/>
              <w:right w:val="single" w:sz="4" w:space="0" w:color="auto"/>
            </w:tcBorders>
          </w:tcPr>
          <w:p w14:paraId="09894483" w14:textId="77777777" w:rsidR="00E52397" w:rsidRDefault="00000000">
            <w:pPr>
              <w:rPr>
                <w:color w:val="000000"/>
                <w:szCs w:val="20"/>
                <w:u w:color="000000"/>
              </w:rPr>
            </w:pPr>
            <w:r>
              <w:rPr>
                <w:sz w:val="20"/>
                <w:szCs w:val="20"/>
              </w:rPr>
              <w:t>4.</w:t>
            </w:r>
          </w:p>
        </w:tc>
        <w:tc>
          <w:tcPr>
            <w:tcW w:w="888" w:type="dxa"/>
            <w:tcBorders>
              <w:top w:val="single" w:sz="4" w:space="0" w:color="auto"/>
              <w:left w:val="single" w:sz="4" w:space="0" w:color="auto"/>
              <w:bottom w:val="single" w:sz="4" w:space="0" w:color="auto"/>
              <w:right w:val="single" w:sz="4" w:space="0" w:color="auto"/>
            </w:tcBorders>
          </w:tcPr>
          <w:p w14:paraId="721600BF" w14:textId="77777777" w:rsidR="00E52397" w:rsidRDefault="00000000">
            <w:pPr>
              <w:rPr>
                <w:color w:val="000000"/>
                <w:szCs w:val="20"/>
                <w:u w:color="000000"/>
              </w:rPr>
            </w:pPr>
            <w:r>
              <w:rPr>
                <w:sz w:val="20"/>
                <w:szCs w:val="20"/>
              </w:rPr>
              <w:t>2029</w:t>
            </w:r>
          </w:p>
        </w:tc>
        <w:tc>
          <w:tcPr>
            <w:tcW w:w="2844" w:type="dxa"/>
            <w:tcBorders>
              <w:top w:val="single" w:sz="4" w:space="0" w:color="auto"/>
              <w:left w:val="single" w:sz="4" w:space="0" w:color="auto"/>
              <w:bottom w:val="single" w:sz="4" w:space="0" w:color="auto"/>
              <w:right w:val="single" w:sz="4" w:space="0" w:color="auto"/>
            </w:tcBorders>
          </w:tcPr>
          <w:p w14:paraId="51279134" w14:textId="77777777" w:rsidR="00E52397" w:rsidRDefault="00000000">
            <w:pPr>
              <w:jc w:val="right"/>
              <w:rPr>
                <w:color w:val="000000"/>
                <w:szCs w:val="20"/>
                <w:u w:color="000000"/>
              </w:rPr>
            </w:pPr>
            <w:r>
              <w:rPr>
                <w:sz w:val="20"/>
                <w:szCs w:val="20"/>
              </w:rPr>
              <w:t>63/2/2020</w:t>
            </w:r>
          </w:p>
          <w:p w14:paraId="75FA4E6E" w14:textId="77777777" w:rsidR="00E52397" w:rsidRDefault="00E52397">
            <w:pPr>
              <w:rPr>
                <w:szCs w:val="20"/>
              </w:rPr>
            </w:pPr>
          </w:p>
          <w:p w14:paraId="1E9FCA4C" w14:textId="77777777" w:rsidR="00E52397" w:rsidRDefault="00000000">
            <w:pPr>
              <w:jc w:val="left"/>
              <w:rPr>
                <w:szCs w:val="20"/>
              </w:rPr>
            </w:pPr>
            <w:r>
              <w:rPr>
                <w:sz w:val="16"/>
                <w:szCs w:val="20"/>
              </w:rPr>
              <w:t>umowa o przyznanie pomocy nr 00067-65150-UM1500254/19 z dnia 14 lipca 2020r (umowa kredytowa nr 22/1105)</w:t>
            </w:r>
          </w:p>
          <w:p w14:paraId="732094A8"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43F3E312"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7E5B150F" w14:textId="77777777" w:rsidR="00E52397" w:rsidRDefault="00000000">
            <w:pPr>
              <w:jc w:val="right"/>
              <w:rPr>
                <w:color w:val="000000"/>
                <w:szCs w:val="20"/>
                <w:u w:color="000000"/>
              </w:rPr>
            </w:pPr>
            <w:r>
              <w:rPr>
                <w:sz w:val="20"/>
                <w:szCs w:val="20"/>
              </w:rPr>
              <w:t>40 000,00</w:t>
            </w:r>
          </w:p>
          <w:p w14:paraId="0743D365" w14:textId="77777777" w:rsidR="00E52397" w:rsidRDefault="00E52397">
            <w:pPr>
              <w:rPr>
                <w:szCs w:val="20"/>
              </w:rPr>
            </w:pPr>
          </w:p>
          <w:p w14:paraId="50116F61" w14:textId="77777777" w:rsidR="00E52397" w:rsidRDefault="00E52397">
            <w:pPr>
              <w:rPr>
                <w:szCs w:val="20"/>
              </w:rPr>
            </w:pPr>
          </w:p>
          <w:p w14:paraId="47EAC417" w14:textId="77777777" w:rsidR="00E52397" w:rsidRDefault="00000000">
            <w:pPr>
              <w:jc w:val="right"/>
              <w:rPr>
                <w:szCs w:val="20"/>
              </w:rPr>
            </w:pPr>
            <w:r>
              <w:rPr>
                <w:sz w:val="20"/>
                <w:szCs w:val="20"/>
              </w:rPr>
              <w:t>40 000,00</w:t>
            </w:r>
          </w:p>
          <w:p w14:paraId="147176C2" w14:textId="77777777" w:rsidR="00E52397" w:rsidRDefault="00E52397">
            <w:pPr>
              <w:rPr>
                <w:szCs w:val="20"/>
              </w:rPr>
            </w:pPr>
          </w:p>
          <w:p w14:paraId="5FE5A021" w14:textId="77777777" w:rsidR="00E52397" w:rsidRDefault="00E52397">
            <w:pPr>
              <w:rPr>
                <w:szCs w:val="20"/>
              </w:rPr>
            </w:pPr>
          </w:p>
          <w:p w14:paraId="073CFFE9" w14:textId="77777777" w:rsidR="00E52397" w:rsidRDefault="00E52397">
            <w:pPr>
              <w:rPr>
                <w:szCs w:val="20"/>
              </w:rPr>
            </w:pPr>
          </w:p>
          <w:p w14:paraId="4A325307" w14:textId="77777777" w:rsidR="00E52397" w:rsidRDefault="00E52397">
            <w:pPr>
              <w:rPr>
                <w:szCs w:val="20"/>
              </w:rPr>
            </w:pPr>
          </w:p>
          <w:p w14:paraId="07A81507" w14:textId="77777777" w:rsidR="00E52397" w:rsidRDefault="00000000">
            <w:pPr>
              <w:jc w:val="right"/>
              <w:rPr>
                <w:szCs w:val="20"/>
              </w:rPr>
            </w:pPr>
            <w:r>
              <w:rPr>
                <w:sz w:val="20"/>
                <w:szCs w:val="20"/>
              </w:rPr>
              <w:t>40 000,00</w:t>
            </w:r>
          </w:p>
        </w:tc>
        <w:tc>
          <w:tcPr>
            <w:tcW w:w="2076" w:type="dxa"/>
            <w:tcBorders>
              <w:top w:val="single" w:sz="4" w:space="0" w:color="auto"/>
              <w:left w:val="single" w:sz="4" w:space="0" w:color="auto"/>
              <w:bottom w:val="single" w:sz="4" w:space="0" w:color="auto"/>
              <w:right w:val="single" w:sz="4" w:space="0" w:color="auto"/>
            </w:tcBorders>
          </w:tcPr>
          <w:p w14:paraId="563B6D15" w14:textId="77777777" w:rsidR="00E52397" w:rsidRDefault="00000000">
            <w:pPr>
              <w:jc w:val="right"/>
              <w:rPr>
                <w:color w:val="000000"/>
                <w:szCs w:val="20"/>
                <w:u w:color="000000"/>
              </w:rPr>
            </w:pPr>
            <w:r>
              <w:rPr>
                <w:sz w:val="20"/>
                <w:szCs w:val="20"/>
              </w:rPr>
              <w:t>120 000,00</w:t>
            </w:r>
          </w:p>
        </w:tc>
      </w:tr>
      <w:tr w:rsidR="00E52397" w14:paraId="527CE414" w14:textId="77777777">
        <w:tc>
          <w:tcPr>
            <w:tcW w:w="696" w:type="dxa"/>
            <w:tcBorders>
              <w:top w:val="single" w:sz="4" w:space="0" w:color="auto"/>
              <w:left w:val="single" w:sz="4" w:space="0" w:color="auto"/>
              <w:bottom w:val="single" w:sz="4" w:space="0" w:color="auto"/>
              <w:right w:val="single" w:sz="4" w:space="0" w:color="auto"/>
            </w:tcBorders>
          </w:tcPr>
          <w:p w14:paraId="37180332" w14:textId="77777777" w:rsidR="00E52397" w:rsidRDefault="00000000">
            <w:pPr>
              <w:rPr>
                <w:color w:val="000000"/>
                <w:szCs w:val="20"/>
                <w:u w:color="000000"/>
              </w:rPr>
            </w:pPr>
            <w:r>
              <w:rPr>
                <w:sz w:val="20"/>
                <w:szCs w:val="20"/>
              </w:rPr>
              <w:t>5.</w:t>
            </w:r>
          </w:p>
        </w:tc>
        <w:tc>
          <w:tcPr>
            <w:tcW w:w="888" w:type="dxa"/>
            <w:tcBorders>
              <w:top w:val="single" w:sz="4" w:space="0" w:color="auto"/>
              <w:left w:val="single" w:sz="4" w:space="0" w:color="auto"/>
              <w:bottom w:val="single" w:sz="4" w:space="0" w:color="auto"/>
              <w:right w:val="single" w:sz="4" w:space="0" w:color="auto"/>
            </w:tcBorders>
          </w:tcPr>
          <w:p w14:paraId="2F3F7958" w14:textId="77777777" w:rsidR="00E52397" w:rsidRDefault="00000000">
            <w:pPr>
              <w:rPr>
                <w:color w:val="000000"/>
                <w:szCs w:val="20"/>
                <w:u w:color="000000"/>
              </w:rPr>
            </w:pPr>
            <w:r>
              <w:rPr>
                <w:sz w:val="20"/>
                <w:szCs w:val="20"/>
              </w:rPr>
              <w:t>2030</w:t>
            </w:r>
          </w:p>
        </w:tc>
        <w:tc>
          <w:tcPr>
            <w:tcW w:w="2844" w:type="dxa"/>
            <w:tcBorders>
              <w:top w:val="single" w:sz="4" w:space="0" w:color="auto"/>
              <w:left w:val="single" w:sz="4" w:space="0" w:color="auto"/>
              <w:bottom w:val="single" w:sz="4" w:space="0" w:color="auto"/>
              <w:right w:val="single" w:sz="4" w:space="0" w:color="auto"/>
            </w:tcBorders>
          </w:tcPr>
          <w:p w14:paraId="311EF930" w14:textId="77777777" w:rsidR="00E52397" w:rsidRDefault="00000000">
            <w:pPr>
              <w:jc w:val="right"/>
              <w:rPr>
                <w:color w:val="000000"/>
                <w:szCs w:val="20"/>
                <w:u w:color="000000"/>
              </w:rPr>
            </w:pPr>
            <w:r>
              <w:rPr>
                <w:sz w:val="20"/>
                <w:szCs w:val="20"/>
              </w:rPr>
              <w:t>63/2/2020</w:t>
            </w:r>
          </w:p>
          <w:p w14:paraId="0C4A8693" w14:textId="77777777" w:rsidR="00E52397" w:rsidRDefault="00E52397">
            <w:pPr>
              <w:rPr>
                <w:szCs w:val="20"/>
              </w:rPr>
            </w:pPr>
          </w:p>
          <w:p w14:paraId="22196A9B" w14:textId="77777777" w:rsidR="00E52397" w:rsidRDefault="00000000">
            <w:pPr>
              <w:jc w:val="left"/>
              <w:rPr>
                <w:szCs w:val="20"/>
              </w:rPr>
            </w:pPr>
            <w:r>
              <w:rPr>
                <w:sz w:val="16"/>
                <w:szCs w:val="20"/>
              </w:rPr>
              <w:t>umowa o przyznanie pomocy nr 00067-65150-UM1500254/19 z dnia 14 lipca 2020r (umowa kredytowa nr 22/1105)</w:t>
            </w:r>
          </w:p>
          <w:p w14:paraId="441B6E70"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6B688604"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23EA44A9" w14:textId="77777777" w:rsidR="00E52397" w:rsidRDefault="00000000">
            <w:pPr>
              <w:jc w:val="right"/>
              <w:rPr>
                <w:color w:val="000000"/>
                <w:szCs w:val="20"/>
                <w:u w:color="000000"/>
              </w:rPr>
            </w:pPr>
            <w:r>
              <w:rPr>
                <w:sz w:val="20"/>
                <w:szCs w:val="20"/>
              </w:rPr>
              <w:t>40 000,00</w:t>
            </w:r>
          </w:p>
          <w:p w14:paraId="6D58CEF3" w14:textId="77777777" w:rsidR="00E52397" w:rsidRDefault="00E52397">
            <w:pPr>
              <w:rPr>
                <w:szCs w:val="20"/>
              </w:rPr>
            </w:pPr>
          </w:p>
          <w:p w14:paraId="03082C07" w14:textId="77777777" w:rsidR="00E52397" w:rsidRDefault="00E52397">
            <w:pPr>
              <w:rPr>
                <w:szCs w:val="20"/>
              </w:rPr>
            </w:pPr>
          </w:p>
          <w:p w14:paraId="6B8DC3CF" w14:textId="77777777" w:rsidR="00E52397" w:rsidRDefault="00000000">
            <w:pPr>
              <w:jc w:val="right"/>
              <w:rPr>
                <w:szCs w:val="20"/>
              </w:rPr>
            </w:pPr>
            <w:r>
              <w:rPr>
                <w:sz w:val="20"/>
                <w:szCs w:val="20"/>
              </w:rPr>
              <w:t>40 000,00</w:t>
            </w:r>
          </w:p>
          <w:p w14:paraId="389DD00B" w14:textId="77777777" w:rsidR="00E52397" w:rsidRDefault="00E52397">
            <w:pPr>
              <w:rPr>
                <w:szCs w:val="20"/>
              </w:rPr>
            </w:pPr>
          </w:p>
          <w:p w14:paraId="1942F982" w14:textId="77777777" w:rsidR="00E52397" w:rsidRDefault="00E52397">
            <w:pPr>
              <w:rPr>
                <w:szCs w:val="20"/>
              </w:rPr>
            </w:pPr>
          </w:p>
          <w:p w14:paraId="396ABCF4" w14:textId="77777777" w:rsidR="00E52397" w:rsidRDefault="00E52397">
            <w:pPr>
              <w:rPr>
                <w:szCs w:val="20"/>
              </w:rPr>
            </w:pPr>
          </w:p>
          <w:p w14:paraId="4EDFB67B" w14:textId="77777777" w:rsidR="00E52397" w:rsidRDefault="00E52397">
            <w:pPr>
              <w:rPr>
                <w:szCs w:val="20"/>
              </w:rPr>
            </w:pPr>
          </w:p>
          <w:p w14:paraId="77685E5A" w14:textId="77777777" w:rsidR="00E52397" w:rsidRDefault="00000000">
            <w:pPr>
              <w:jc w:val="right"/>
              <w:rPr>
                <w:szCs w:val="20"/>
              </w:rPr>
            </w:pPr>
            <w:r>
              <w:rPr>
                <w:sz w:val="20"/>
                <w:szCs w:val="20"/>
              </w:rPr>
              <w:t>30 000,00</w:t>
            </w:r>
          </w:p>
        </w:tc>
        <w:tc>
          <w:tcPr>
            <w:tcW w:w="2076" w:type="dxa"/>
            <w:tcBorders>
              <w:top w:val="single" w:sz="4" w:space="0" w:color="auto"/>
              <w:left w:val="single" w:sz="4" w:space="0" w:color="auto"/>
              <w:bottom w:val="single" w:sz="4" w:space="0" w:color="auto"/>
              <w:right w:val="single" w:sz="4" w:space="0" w:color="auto"/>
            </w:tcBorders>
          </w:tcPr>
          <w:p w14:paraId="79F8A272" w14:textId="77777777" w:rsidR="00E52397" w:rsidRDefault="00000000">
            <w:pPr>
              <w:jc w:val="right"/>
              <w:rPr>
                <w:color w:val="000000"/>
                <w:szCs w:val="20"/>
                <w:u w:color="000000"/>
              </w:rPr>
            </w:pPr>
            <w:r>
              <w:rPr>
                <w:sz w:val="20"/>
                <w:szCs w:val="20"/>
              </w:rPr>
              <w:t>110 000,00</w:t>
            </w:r>
          </w:p>
        </w:tc>
      </w:tr>
      <w:tr w:rsidR="00E52397" w14:paraId="4F2754CB" w14:textId="77777777">
        <w:tc>
          <w:tcPr>
            <w:tcW w:w="696" w:type="dxa"/>
            <w:tcBorders>
              <w:top w:val="single" w:sz="4" w:space="0" w:color="auto"/>
              <w:left w:val="single" w:sz="4" w:space="0" w:color="auto"/>
              <w:bottom w:val="single" w:sz="4" w:space="0" w:color="auto"/>
              <w:right w:val="single" w:sz="4" w:space="0" w:color="auto"/>
            </w:tcBorders>
          </w:tcPr>
          <w:p w14:paraId="1C46A610" w14:textId="77777777" w:rsidR="00E52397" w:rsidRDefault="00000000">
            <w:pPr>
              <w:rPr>
                <w:color w:val="000000"/>
                <w:szCs w:val="20"/>
                <w:u w:color="000000"/>
              </w:rPr>
            </w:pPr>
            <w:r>
              <w:rPr>
                <w:sz w:val="20"/>
                <w:szCs w:val="20"/>
              </w:rPr>
              <w:t>6.</w:t>
            </w:r>
          </w:p>
        </w:tc>
        <w:tc>
          <w:tcPr>
            <w:tcW w:w="888" w:type="dxa"/>
            <w:tcBorders>
              <w:top w:val="single" w:sz="4" w:space="0" w:color="auto"/>
              <w:left w:val="single" w:sz="4" w:space="0" w:color="auto"/>
              <w:bottom w:val="single" w:sz="4" w:space="0" w:color="auto"/>
              <w:right w:val="single" w:sz="4" w:space="0" w:color="auto"/>
            </w:tcBorders>
          </w:tcPr>
          <w:p w14:paraId="5D5D82A3" w14:textId="77777777" w:rsidR="00E52397" w:rsidRDefault="00000000">
            <w:pPr>
              <w:rPr>
                <w:color w:val="000000"/>
                <w:szCs w:val="20"/>
                <w:u w:color="000000"/>
              </w:rPr>
            </w:pPr>
            <w:r>
              <w:rPr>
                <w:sz w:val="20"/>
                <w:szCs w:val="20"/>
              </w:rPr>
              <w:t>2031</w:t>
            </w:r>
          </w:p>
        </w:tc>
        <w:tc>
          <w:tcPr>
            <w:tcW w:w="2844" w:type="dxa"/>
            <w:tcBorders>
              <w:top w:val="single" w:sz="4" w:space="0" w:color="auto"/>
              <w:left w:val="single" w:sz="4" w:space="0" w:color="auto"/>
              <w:bottom w:val="single" w:sz="4" w:space="0" w:color="auto"/>
              <w:right w:val="single" w:sz="4" w:space="0" w:color="auto"/>
            </w:tcBorders>
          </w:tcPr>
          <w:p w14:paraId="67698459" w14:textId="77777777" w:rsidR="00E52397" w:rsidRDefault="00000000">
            <w:pPr>
              <w:jc w:val="right"/>
              <w:rPr>
                <w:color w:val="000000"/>
                <w:szCs w:val="20"/>
                <w:u w:color="000000"/>
              </w:rPr>
            </w:pPr>
            <w:r>
              <w:rPr>
                <w:sz w:val="20"/>
                <w:szCs w:val="20"/>
              </w:rPr>
              <w:t>63/2/2020</w:t>
            </w:r>
          </w:p>
          <w:p w14:paraId="56074211" w14:textId="77777777" w:rsidR="00E52397" w:rsidRDefault="00E52397">
            <w:pPr>
              <w:rPr>
                <w:szCs w:val="20"/>
              </w:rPr>
            </w:pPr>
          </w:p>
          <w:p w14:paraId="6F7E6A0D" w14:textId="77777777" w:rsidR="00E52397" w:rsidRDefault="00000000">
            <w:pPr>
              <w:jc w:val="left"/>
              <w:rPr>
                <w:szCs w:val="20"/>
              </w:rPr>
            </w:pPr>
            <w:r>
              <w:rPr>
                <w:sz w:val="16"/>
                <w:szCs w:val="20"/>
              </w:rPr>
              <w:t>umowa o przyznanie pomocy nr 00067-65150-UM1500254/19 z dnia 14 lipca 2020r (umowa kredytowa nr 22/1105)</w:t>
            </w:r>
          </w:p>
          <w:p w14:paraId="5FB779CB"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1CC8515E"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4BE636D9" w14:textId="77777777" w:rsidR="00E52397" w:rsidRDefault="00000000">
            <w:pPr>
              <w:jc w:val="right"/>
              <w:rPr>
                <w:color w:val="000000"/>
                <w:szCs w:val="20"/>
                <w:u w:color="000000"/>
              </w:rPr>
            </w:pPr>
            <w:r>
              <w:rPr>
                <w:sz w:val="20"/>
                <w:szCs w:val="20"/>
              </w:rPr>
              <w:t>14 896,50</w:t>
            </w:r>
          </w:p>
          <w:p w14:paraId="59D30968" w14:textId="77777777" w:rsidR="00E52397" w:rsidRDefault="00E52397">
            <w:pPr>
              <w:rPr>
                <w:szCs w:val="20"/>
              </w:rPr>
            </w:pPr>
          </w:p>
          <w:p w14:paraId="101CCE2D" w14:textId="77777777" w:rsidR="00E52397" w:rsidRDefault="00E52397">
            <w:pPr>
              <w:rPr>
                <w:szCs w:val="20"/>
              </w:rPr>
            </w:pPr>
          </w:p>
          <w:p w14:paraId="3C1E3D56" w14:textId="77777777" w:rsidR="00E52397" w:rsidRDefault="00000000">
            <w:pPr>
              <w:jc w:val="right"/>
              <w:rPr>
                <w:szCs w:val="20"/>
              </w:rPr>
            </w:pPr>
            <w:r>
              <w:rPr>
                <w:sz w:val="20"/>
                <w:szCs w:val="20"/>
              </w:rPr>
              <w:t>127 302,03</w:t>
            </w:r>
          </w:p>
          <w:p w14:paraId="6F23CD6D" w14:textId="77777777" w:rsidR="00E52397" w:rsidRDefault="00E52397">
            <w:pPr>
              <w:rPr>
                <w:szCs w:val="20"/>
              </w:rPr>
            </w:pPr>
          </w:p>
          <w:p w14:paraId="4B8CCFD9" w14:textId="77777777" w:rsidR="00E52397" w:rsidRDefault="00E52397">
            <w:pPr>
              <w:rPr>
                <w:szCs w:val="20"/>
              </w:rPr>
            </w:pPr>
          </w:p>
          <w:p w14:paraId="740E9E68" w14:textId="77777777" w:rsidR="00E52397" w:rsidRDefault="00E52397">
            <w:pPr>
              <w:rPr>
                <w:szCs w:val="20"/>
              </w:rPr>
            </w:pPr>
          </w:p>
          <w:p w14:paraId="6FDFEF2B" w14:textId="77777777" w:rsidR="00E52397" w:rsidRDefault="00E52397">
            <w:pPr>
              <w:rPr>
                <w:szCs w:val="20"/>
              </w:rPr>
            </w:pPr>
          </w:p>
          <w:p w14:paraId="7CE73A54" w14:textId="77777777" w:rsidR="00E52397" w:rsidRDefault="00000000">
            <w:pPr>
              <w:jc w:val="right"/>
              <w:rPr>
                <w:szCs w:val="20"/>
              </w:rPr>
            </w:pPr>
            <w:r>
              <w:rPr>
                <w:sz w:val="20"/>
                <w:szCs w:val="20"/>
              </w:rPr>
              <w:t>30 000,00</w:t>
            </w:r>
          </w:p>
        </w:tc>
        <w:tc>
          <w:tcPr>
            <w:tcW w:w="2076" w:type="dxa"/>
            <w:tcBorders>
              <w:top w:val="single" w:sz="4" w:space="0" w:color="auto"/>
              <w:left w:val="single" w:sz="4" w:space="0" w:color="auto"/>
              <w:bottom w:val="single" w:sz="4" w:space="0" w:color="auto"/>
              <w:right w:val="single" w:sz="4" w:space="0" w:color="auto"/>
            </w:tcBorders>
          </w:tcPr>
          <w:p w14:paraId="4DB5B681" w14:textId="77777777" w:rsidR="00E52397" w:rsidRDefault="00000000">
            <w:pPr>
              <w:jc w:val="right"/>
              <w:rPr>
                <w:color w:val="000000"/>
                <w:szCs w:val="20"/>
                <w:u w:color="000000"/>
              </w:rPr>
            </w:pPr>
            <w:r>
              <w:rPr>
                <w:sz w:val="20"/>
                <w:szCs w:val="20"/>
              </w:rPr>
              <w:t>172 198,53</w:t>
            </w:r>
          </w:p>
        </w:tc>
      </w:tr>
      <w:tr w:rsidR="00E52397" w14:paraId="3CF3CB67" w14:textId="77777777">
        <w:tc>
          <w:tcPr>
            <w:tcW w:w="696" w:type="dxa"/>
            <w:tcBorders>
              <w:top w:val="single" w:sz="4" w:space="0" w:color="auto"/>
              <w:left w:val="single" w:sz="4" w:space="0" w:color="auto"/>
              <w:bottom w:val="single" w:sz="4" w:space="0" w:color="auto"/>
              <w:right w:val="single" w:sz="4" w:space="0" w:color="auto"/>
            </w:tcBorders>
          </w:tcPr>
          <w:p w14:paraId="32ECD919" w14:textId="77777777" w:rsidR="00E52397" w:rsidRDefault="00000000">
            <w:pPr>
              <w:rPr>
                <w:color w:val="000000"/>
                <w:szCs w:val="20"/>
                <w:u w:color="000000"/>
              </w:rPr>
            </w:pPr>
            <w:r>
              <w:rPr>
                <w:sz w:val="20"/>
                <w:szCs w:val="20"/>
              </w:rPr>
              <w:t>7.</w:t>
            </w:r>
          </w:p>
        </w:tc>
        <w:tc>
          <w:tcPr>
            <w:tcW w:w="888" w:type="dxa"/>
            <w:tcBorders>
              <w:top w:val="single" w:sz="4" w:space="0" w:color="auto"/>
              <w:left w:val="single" w:sz="4" w:space="0" w:color="auto"/>
              <w:bottom w:val="single" w:sz="4" w:space="0" w:color="auto"/>
              <w:right w:val="single" w:sz="4" w:space="0" w:color="auto"/>
            </w:tcBorders>
          </w:tcPr>
          <w:p w14:paraId="43515665" w14:textId="77777777" w:rsidR="00E52397" w:rsidRDefault="00000000">
            <w:pPr>
              <w:rPr>
                <w:color w:val="000000"/>
                <w:szCs w:val="20"/>
                <w:u w:color="000000"/>
              </w:rPr>
            </w:pPr>
            <w:r>
              <w:rPr>
                <w:sz w:val="20"/>
                <w:szCs w:val="20"/>
              </w:rPr>
              <w:t>2032</w:t>
            </w:r>
          </w:p>
        </w:tc>
        <w:tc>
          <w:tcPr>
            <w:tcW w:w="2844" w:type="dxa"/>
            <w:tcBorders>
              <w:top w:val="single" w:sz="4" w:space="0" w:color="auto"/>
              <w:left w:val="single" w:sz="4" w:space="0" w:color="auto"/>
              <w:bottom w:val="single" w:sz="4" w:space="0" w:color="auto"/>
              <w:right w:val="single" w:sz="4" w:space="0" w:color="auto"/>
            </w:tcBorders>
          </w:tcPr>
          <w:p w14:paraId="226C3104" w14:textId="77777777" w:rsidR="00E52397" w:rsidRDefault="00000000">
            <w:pPr>
              <w:jc w:val="left"/>
              <w:rPr>
                <w:color w:val="000000"/>
                <w:szCs w:val="20"/>
                <w:u w:color="000000"/>
              </w:rPr>
            </w:pPr>
            <w:r>
              <w:rPr>
                <w:sz w:val="16"/>
                <w:szCs w:val="20"/>
              </w:rPr>
              <w:t>umowa o przyznanie pomocy nr 00067-65150-UM1500254/19 z dnia 14 lipca 2020r (umowa kredytowa nr 22/1105)</w:t>
            </w:r>
          </w:p>
          <w:p w14:paraId="2BA13581" w14:textId="77777777" w:rsidR="00E52397" w:rsidRDefault="00000000">
            <w:pPr>
              <w:jc w:val="left"/>
              <w:rPr>
                <w:szCs w:val="20"/>
              </w:rPr>
            </w:pPr>
            <w:r>
              <w:rPr>
                <w:sz w:val="16"/>
                <w:szCs w:val="20"/>
              </w:rPr>
              <w:t>umowa o przyznanie pomocy Nr 00138-65150-UM1510312</w:t>
            </w:r>
          </w:p>
          <w:p w14:paraId="628E618A" w14:textId="77777777" w:rsidR="00E52397" w:rsidRDefault="00E52397">
            <w:pPr>
              <w:rPr>
                <w:szCs w:val="20"/>
              </w:rPr>
            </w:pPr>
          </w:p>
        </w:tc>
        <w:tc>
          <w:tcPr>
            <w:tcW w:w="1716" w:type="dxa"/>
            <w:tcBorders>
              <w:top w:val="single" w:sz="4" w:space="0" w:color="auto"/>
              <w:left w:val="single" w:sz="4" w:space="0" w:color="auto"/>
              <w:bottom w:val="single" w:sz="4" w:space="0" w:color="auto"/>
              <w:right w:val="single" w:sz="4" w:space="0" w:color="auto"/>
            </w:tcBorders>
          </w:tcPr>
          <w:p w14:paraId="0B40D682"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5171F7DE" w14:textId="77777777" w:rsidR="00E52397" w:rsidRDefault="00000000">
            <w:pPr>
              <w:jc w:val="right"/>
              <w:rPr>
                <w:color w:val="000000"/>
                <w:szCs w:val="20"/>
                <w:u w:color="000000"/>
              </w:rPr>
            </w:pPr>
            <w:r>
              <w:rPr>
                <w:sz w:val="20"/>
                <w:szCs w:val="20"/>
              </w:rPr>
              <w:t>50 000,00</w:t>
            </w:r>
          </w:p>
          <w:p w14:paraId="1C3ED3CC" w14:textId="77777777" w:rsidR="00E52397" w:rsidRDefault="00E52397">
            <w:pPr>
              <w:rPr>
                <w:szCs w:val="20"/>
              </w:rPr>
            </w:pPr>
          </w:p>
          <w:p w14:paraId="314FEBE9" w14:textId="77777777" w:rsidR="00E52397" w:rsidRDefault="00E52397">
            <w:pPr>
              <w:rPr>
                <w:szCs w:val="20"/>
              </w:rPr>
            </w:pPr>
          </w:p>
          <w:p w14:paraId="621A2954" w14:textId="77777777" w:rsidR="00E52397" w:rsidRDefault="00E52397">
            <w:pPr>
              <w:rPr>
                <w:szCs w:val="20"/>
              </w:rPr>
            </w:pPr>
          </w:p>
          <w:p w14:paraId="20B053A2" w14:textId="77777777" w:rsidR="00E52397" w:rsidRDefault="00E52397">
            <w:pPr>
              <w:rPr>
                <w:szCs w:val="20"/>
              </w:rPr>
            </w:pPr>
          </w:p>
          <w:p w14:paraId="278538B5" w14:textId="77777777" w:rsidR="00E52397" w:rsidRDefault="00E52397">
            <w:pPr>
              <w:rPr>
                <w:szCs w:val="20"/>
              </w:rPr>
            </w:pPr>
          </w:p>
          <w:p w14:paraId="3CDD3CD7" w14:textId="77777777" w:rsidR="00E52397" w:rsidRDefault="00E52397">
            <w:pPr>
              <w:rPr>
                <w:szCs w:val="20"/>
              </w:rPr>
            </w:pPr>
          </w:p>
          <w:p w14:paraId="0E73C9B8" w14:textId="77777777" w:rsidR="00E52397" w:rsidRDefault="00000000">
            <w:pPr>
              <w:jc w:val="right"/>
              <w:rPr>
                <w:szCs w:val="20"/>
              </w:rPr>
            </w:pPr>
            <w:r>
              <w:rPr>
                <w:sz w:val="20"/>
                <w:szCs w:val="20"/>
              </w:rPr>
              <w:t>40 000,00</w:t>
            </w:r>
          </w:p>
        </w:tc>
        <w:tc>
          <w:tcPr>
            <w:tcW w:w="2076" w:type="dxa"/>
            <w:tcBorders>
              <w:top w:val="single" w:sz="4" w:space="0" w:color="auto"/>
              <w:left w:val="single" w:sz="4" w:space="0" w:color="auto"/>
              <w:bottom w:val="single" w:sz="4" w:space="0" w:color="auto"/>
              <w:right w:val="single" w:sz="4" w:space="0" w:color="auto"/>
            </w:tcBorders>
          </w:tcPr>
          <w:p w14:paraId="0B0E4182" w14:textId="77777777" w:rsidR="00E52397" w:rsidRDefault="00000000">
            <w:pPr>
              <w:jc w:val="right"/>
              <w:rPr>
                <w:color w:val="000000"/>
                <w:szCs w:val="20"/>
                <w:u w:color="000000"/>
              </w:rPr>
            </w:pPr>
            <w:r>
              <w:rPr>
                <w:sz w:val="20"/>
                <w:szCs w:val="20"/>
              </w:rPr>
              <w:t>90 000,00</w:t>
            </w:r>
          </w:p>
        </w:tc>
      </w:tr>
      <w:tr w:rsidR="00E52397" w14:paraId="5AAA2111" w14:textId="77777777">
        <w:tc>
          <w:tcPr>
            <w:tcW w:w="696" w:type="dxa"/>
            <w:tcBorders>
              <w:top w:val="single" w:sz="4" w:space="0" w:color="auto"/>
              <w:left w:val="single" w:sz="4" w:space="0" w:color="auto"/>
              <w:bottom w:val="single" w:sz="4" w:space="0" w:color="auto"/>
              <w:right w:val="single" w:sz="4" w:space="0" w:color="auto"/>
            </w:tcBorders>
          </w:tcPr>
          <w:p w14:paraId="6FCF0A94" w14:textId="77777777" w:rsidR="00E52397" w:rsidRDefault="00000000">
            <w:pPr>
              <w:rPr>
                <w:color w:val="000000"/>
                <w:szCs w:val="20"/>
                <w:u w:color="000000"/>
              </w:rPr>
            </w:pPr>
            <w:r>
              <w:rPr>
                <w:sz w:val="20"/>
                <w:szCs w:val="20"/>
              </w:rPr>
              <w:t>8.</w:t>
            </w:r>
          </w:p>
        </w:tc>
        <w:tc>
          <w:tcPr>
            <w:tcW w:w="888" w:type="dxa"/>
            <w:tcBorders>
              <w:top w:val="single" w:sz="4" w:space="0" w:color="auto"/>
              <w:left w:val="single" w:sz="4" w:space="0" w:color="auto"/>
              <w:bottom w:val="single" w:sz="4" w:space="0" w:color="auto"/>
              <w:right w:val="single" w:sz="4" w:space="0" w:color="auto"/>
            </w:tcBorders>
          </w:tcPr>
          <w:p w14:paraId="74D5B9A3" w14:textId="77777777" w:rsidR="00E52397" w:rsidRDefault="00000000">
            <w:pPr>
              <w:rPr>
                <w:color w:val="000000"/>
                <w:szCs w:val="20"/>
                <w:u w:color="000000"/>
              </w:rPr>
            </w:pPr>
            <w:r>
              <w:rPr>
                <w:sz w:val="20"/>
                <w:szCs w:val="20"/>
              </w:rPr>
              <w:t>2033</w:t>
            </w:r>
          </w:p>
        </w:tc>
        <w:tc>
          <w:tcPr>
            <w:tcW w:w="2844" w:type="dxa"/>
            <w:tcBorders>
              <w:top w:val="single" w:sz="4" w:space="0" w:color="auto"/>
              <w:left w:val="single" w:sz="4" w:space="0" w:color="auto"/>
              <w:bottom w:val="single" w:sz="4" w:space="0" w:color="auto"/>
              <w:right w:val="single" w:sz="4" w:space="0" w:color="auto"/>
            </w:tcBorders>
          </w:tcPr>
          <w:p w14:paraId="463F9561" w14:textId="77777777" w:rsidR="00E52397" w:rsidRDefault="00000000">
            <w:pPr>
              <w:jc w:val="left"/>
              <w:rPr>
                <w:color w:val="000000"/>
                <w:szCs w:val="20"/>
                <w:u w:color="000000"/>
              </w:rPr>
            </w:pPr>
            <w:r>
              <w:rPr>
                <w:sz w:val="16"/>
                <w:szCs w:val="20"/>
              </w:rPr>
              <w:t>umowa o przyznanie pomocy nr 00067-65150-UM1500254/19 z dnia 14 lipca 2020r (umowa kredytowa nr 22/1105)</w:t>
            </w:r>
          </w:p>
          <w:p w14:paraId="10528B20"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49AFF8C8"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7EE7E64C" w14:textId="77777777" w:rsidR="00E52397" w:rsidRDefault="00000000">
            <w:pPr>
              <w:jc w:val="right"/>
              <w:rPr>
                <w:color w:val="000000"/>
                <w:szCs w:val="20"/>
                <w:u w:color="000000"/>
              </w:rPr>
            </w:pPr>
            <w:r>
              <w:rPr>
                <w:sz w:val="20"/>
                <w:szCs w:val="20"/>
              </w:rPr>
              <w:t>50 000,00</w:t>
            </w:r>
          </w:p>
          <w:p w14:paraId="217AE30E" w14:textId="77777777" w:rsidR="00E52397" w:rsidRDefault="00E52397">
            <w:pPr>
              <w:rPr>
                <w:szCs w:val="20"/>
              </w:rPr>
            </w:pPr>
          </w:p>
          <w:p w14:paraId="026543DE" w14:textId="77777777" w:rsidR="00E52397" w:rsidRDefault="00E52397">
            <w:pPr>
              <w:rPr>
                <w:szCs w:val="20"/>
              </w:rPr>
            </w:pPr>
          </w:p>
          <w:p w14:paraId="01E93C79" w14:textId="77777777" w:rsidR="00E52397" w:rsidRDefault="00E52397">
            <w:pPr>
              <w:rPr>
                <w:szCs w:val="20"/>
              </w:rPr>
            </w:pPr>
          </w:p>
          <w:p w14:paraId="6BC19080" w14:textId="77777777" w:rsidR="00E52397" w:rsidRDefault="00E52397">
            <w:pPr>
              <w:rPr>
                <w:szCs w:val="20"/>
              </w:rPr>
            </w:pPr>
          </w:p>
          <w:p w14:paraId="7BD16538" w14:textId="77777777" w:rsidR="00E52397" w:rsidRDefault="00E52397">
            <w:pPr>
              <w:rPr>
                <w:szCs w:val="20"/>
              </w:rPr>
            </w:pPr>
          </w:p>
          <w:p w14:paraId="2B250F1B" w14:textId="77777777" w:rsidR="00E52397" w:rsidRDefault="00000000">
            <w:pPr>
              <w:jc w:val="right"/>
              <w:rPr>
                <w:szCs w:val="20"/>
              </w:rPr>
            </w:pPr>
            <w:r>
              <w:rPr>
                <w:sz w:val="20"/>
                <w:szCs w:val="20"/>
              </w:rPr>
              <w:t>60 000,00</w:t>
            </w:r>
          </w:p>
        </w:tc>
        <w:tc>
          <w:tcPr>
            <w:tcW w:w="2076" w:type="dxa"/>
            <w:tcBorders>
              <w:top w:val="single" w:sz="4" w:space="0" w:color="auto"/>
              <w:left w:val="single" w:sz="4" w:space="0" w:color="auto"/>
              <w:bottom w:val="single" w:sz="4" w:space="0" w:color="auto"/>
              <w:right w:val="single" w:sz="4" w:space="0" w:color="auto"/>
            </w:tcBorders>
          </w:tcPr>
          <w:p w14:paraId="47C138BA" w14:textId="77777777" w:rsidR="00E52397" w:rsidRDefault="00000000">
            <w:pPr>
              <w:jc w:val="right"/>
              <w:rPr>
                <w:color w:val="000000"/>
                <w:szCs w:val="20"/>
                <w:u w:color="000000"/>
              </w:rPr>
            </w:pPr>
            <w:r>
              <w:rPr>
                <w:sz w:val="20"/>
                <w:szCs w:val="20"/>
              </w:rPr>
              <w:t>110 000,00</w:t>
            </w:r>
          </w:p>
        </w:tc>
      </w:tr>
      <w:tr w:rsidR="00E52397" w14:paraId="2E607684" w14:textId="77777777">
        <w:tc>
          <w:tcPr>
            <w:tcW w:w="696" w:type="dxa"/>
            <w:tcBorders>
              <w:top w:val="single" w:sz="4" w:space="0" w:color="auto"/>
              <w:left w:val="single" w:sz="4" w:space="0" w:color="auto"/>
              <w:bottom w:val="single" w:sz="4" w:space="0" w:color="auto"/>
              <w:right w:val="single" w:sz="4" w:space="0" w:color="auto"/>
            </w:tcBorders>
          </w:tcPr>
          <w:p w14:paraId="4BC37FC9" w14:textId="77777777" w:rsidR="00E52397" w:rsidRDefault="00000000">
            <w:pPr>
              <w:rPr>
                <w:color w:val="000000"/>
                <w:szCs w:val="20"/>
                <w:u w:color="000000"/>
              </w:rPr>
            </w:pPr>
            <w:r>
              <w:rPr>
                <w:sz w:val="20"/>
                <w:szCs w:val="20"/>
              </w:rPr>
              <w:t>9.</w:t>
            </w:r>
          </w:p>
        </w:tc>
        <w:tc>
          <w:tcPr>
            <w:tcW w:w="888" w:type="dxa"/>
            <w:tcBorders>
              <w:top w:val="single" w:sz="4" w:space="0" w:color="auto"/>
              <w:left w:val="single" w:sz="4" w:space="0" w:color="auto"/>
              <w:bottom w:val="single" w:sz="4" w:space="0" w:color="auto"/>
              <w:right w:val="single" w:sz="4" w:space="0" w:color="auto"/>
            </w:tcBorders>
          </w:tcPr>
          <w:p w14:paraId="260A3077" w14:textId="77777777" w:rsidR="00E52397" w:rsidRDefault="00000000">
            <w:pPr>
              <w:rPr>
                <w:color w:val="000000"/>
                <w:szCs w:val="20"/>
                <w:u w:color="000000"/>
              </w:rPr>
            </w:pPr>
            <w:r>
              <w:rPr>
                <w:sz w:val="20"/>
                <w:szCs w:val="20"/>
              </w:rPr>
              <w:t>2034</w:t>
            </w:r>
          </w:p>
        </w:tc>
        <w:tc>
          <w:tcPr>
            <w:tcW w:w="2844" w:type="dxa"/>
            <w:tcBorders>
              <w:top w:val="single" w:sz="4" w:space="0" w:color="auto"/>
              <w:left w:val="single" w:sz="4" w:space="0" w:color="auto"/>
              <w:bottom w:val="single" w:sz="4" w:space="0" w:color="auto"/>
              <w:right w:val="single" w:sz="4" w:space="0" w:color="auto"/>
            </w:tcBorders>
          </w:tcPr>
          <w:p w14:paraId="6FF21507" w14:textId="77777777" w:rsidR="00E52397" w:rsidRDefault="00000000">
            <w:pPr>
              <w:jc w:val="left"/>
              <w:rPr>
                <w:color w:val="000000"/>
                <w:szCs w:val="20"/>
                <w:u w:color="000000"/>
              </w:rPr>
            </w:pPr>
            <w:r>
              <w:rPr>
                <w:sz w:val="16"/>
                <w:szCs w:val="20"/>
              </w:rPr>
              <w:t>umowa o przyznanie pomocy nr 00067-65150-UM1500254/19 z dnia 14 lipca 2020r (umowa kredytowa nr 22/1105)</w:t>
            </w:r>
          </w:p>
          <w:p w14:paraId="351D988B"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4B71CEA8"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6811EBC7" w14:textId="77777777" w:rsidR="00E52397" w:rsidRDefault="00000000">
            <w:pPr>
              <w:jc w:val="right"/>
              <w:rPr>
                <w:color w:val="000000"/>
                <w:szCs w:val="20"/>
                <w:u w:color="000000"/>
              </w:rPr>
            </w:pPr>
            <w:r>
              <w:rPr>
                <w:sz w:val="20"/>
                <w:szCs w:val="20"/>
              </w:rPr>
              <w:t>100 000,00</w:t>
            </w:r>
          </w:p>
          <w:p w14:paraId="128F2EF3" w14:textId="77777777" w:rsidR="00E52397" w:rsidRDefault="00E52397">
            <w:pPr>
              <w:rPr>
                <w:szCs w:val="20"/>
              </w:rPr>
            </w:pPr>
          </w:p>
          <w:p w14:paraId="1A08EB35" w14:textId="77777777" w:rsidR="00E52397" w:rsidRDefault="00E52397">
            <w:pPr>
              <w:rPr>
                <w:szCs w:val="20"/>
              </w:rPr>
            </w:pPr>
          </w:p>
          <w:p w14:paraId="63341C4E" w14:textId="77777777" w:rsidR="00E52397" w:rsidRDefault="00E52397">
            <w:pPr>
              <w:rPr>
                <w:szCs w:val="20"/>
              </w:rPr>
            </w:pPr>
          </w:p>
          <w:p w14:paraId="612EC42F" w14:textId="77777777" w:rsidR="00E52397" w:rsidRDefault="00E52397">
            <w:pPr>
              <w:rPr>
                <w:szCs w:val="20"/>
              </w:rPr>
            </w:pPr>
          </w:p>
          <w:p w14:paraId="5A2935D6" w14:textId="77777777" w:rsidR="00E52397" w:rsidRDefault="00E52397">
            <w:pPr>
              <w:rPr>
                <w:szCs w:val="20"/>
              </w:rPr>
            </w:pPr>
          </w:p>
          <w:p w14:paraId="7A0328C2" w14:textId="77777777" w:rsidR="00E52397" w:rsidRDefault="00000000">
            <w:pPr>
              <w:jc w:val="right"/>
              <w:rPr>
                <w:szCs w:val="20"/>
              </w:rPr>
            </w:pPr>
            <w:r>
              <w:rPr>
                <w:sz w:val="20"/>
                <w:szCs w:val="20"/>
              </w:rPr>
              <w:t>60 000,00</w:t>
            </w:r>
          </w:p>
        </w:tc>
        <w:tc>
          <w:tcPr>
            <w:tcW w:w="2076" w:type="dxa"/>
            <w:tcBorders>
              <w:top w:val="single" w:sz="4" w:space="0" w:color="auto"/>
              <w:left w:val="single" w:sz="4" w:space="0" w:color="auto"/>
              <w:bottom w:val="single" w:sz="4" w:space="0" w:color="auto"/>
              <w:right w:val="single" w:sz="4" w:space="0" w:color="auto"/>
            </w:tcBorders>
          </w:tcPr>
          <w:p w14:paraId="663F8865" w14:textId="77777777" w:rsidR="00E52397" w:rsidRDefault="00000000">
            <w:pPr>
              <w:jc w:val="right"/>
              <w:rPr>
                <w:color w:val="000000"/>
                <w:szCs w:val="20"/>
                <w:u w:color="000000"/>
              </w:rPr>
            </w:pPr>
            <w:r>
              <w:rPr>
                <w:sz w:val="20"/>
                <w:szCs w:val="20"/>
              </w:rPr>
              <w:t>160 000,00</w:t>
            </w:r>
          </w:p>
        </w:tc>
      </w:tr>
      <w:tr w:rsidR="00E52397" w14:paraId="789986BF" w14:textId="77777777">
        <w:tc>
          <w:tcPr>
            <w:tcW w:w="696" w:type="dxa"/>
            <w:tcBorders>
              <w:top w:val="single" w:sz="4" w:space="0" w:color="auto"/>
              <w:left w:val="single" w:sz="4" w:space="0" w:color="auto"/>
              <w:bottom w:val="single" w:sz="4" w:space="0" w:color="auto"/>
              <w:right w:val="single" w:sz="4" w:space="0" w:color="auto"/>
            </w:tcBorders>
          </w:tcPr>
          <w:p w14:paraId="45AF680A" w14:textId="77777777" w:rsidR="00E52397" w:rsidRDefault="00000000">
            <w:pPr>
              <w:rPr>
                <w:color w:val="000000"/>
                <w:szCs w:val="20"/>
                <w:u w:color="000000"/>
              </w:rPr>
            </w:pPr>
            <w:r>
              <w:rPr>
                <w:sz w:val="20"/>
                <w:szCs w:val="20"/>
              </w:rPr>
              <w:t>10.</w:t>
            </w:r>
          </w:p>
        </w:tc>
        <w:tc>
          <w:tcPr>
            <w:tcW w:w="888" w:type="dxa"/>
            <w:tcBorders>
              <w:top w:val="single" w:sz="4" w:space="0" w:color="auto"/>
              <w:left w:val="single" w:sz="4" w:space="0" w:color="auto"/>
              <w:bottom w:val="single" w:sz="4" w:space="0" w:color="auto"/>
              <w:right w:val="single" w:sz="4" w:space="0" w:color="auto"/>
            </w:tcBorders>
          </w:tcPr>
          <w:p w14:paraId="75372969" w14:textId="77777777" w:rsidR="00E52397" w:rsidRDefault="00000000">
            <w:pPr>
              <w:rPr>
                <w:color w:val="000000"/>
                <w:szCs w:val="20"/>
                <w:u w:color="000000"/>
              </w:rPr>
            </w:pPr>
            <w:r>
              <w:rPr>
                <w:sz w:val="20"/>
                <w:szCs w:val="20"/>
              </w:rPr>
              <w:t>2035</w:t>
            </w:r>
          </w:p>
        </w:tc>
        <w:tc>
          <w:tcPr>
            <w:tcW w:w="2844" w:type="dxa"/>
            <w:tcBorders>
              <w:top w:val="single" w:sz="4" w:space="0" w:color="auto"/>
              <w:left w:val="single" w:sz="4" w:space="0" w:color="auto"/>
              <w:bottom w:val="single" w:sz="4" w:space="0" w:color="auto"/>
              <w:right w:val="single" w:sz="4" w:space="0" w:color="auto"/>
            </w:tcBorders>
          </w:tcPr>
          <w:p w14:paraId="603CA2EB" w14:textId="77777777" w:rsidR="00E52397" w:rsidRDefault="00000000">
            <w:pPr>
              <w:jc w:val="left"/>
              <w:rPr>
                <w:color w:val="000000"/>
                <w:szCs w:val="20"/>
                <w:u w:color="000000"/>
              </w:rPr>
            </w:pPr>
            <w:r>
              <w:rPr>
                <w:sz w:val="16"/>
                <w:szCs w:val="20"/>
              </w:rPr>
              <w:t>umowa o przyznanie pomocy nr 00067-65150-UM1500254/19 z dnia 14 lipca 2020r (umowa kredytowa nr 22/1105)</w:t>
            </w:r>
          </w:p>
          <w:p w14:paraId="1143024B"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52BBA075"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03077E9A" w14:textId="77777777" w:rsidR="00E52397" w:rsidRDefault="00000000">
            <w:pPr>
              <w:jc w:val="right"/>
              <w:rPr>
                <w:color w:val="000000"/>
                <w:szCs w:val="20"/>
                <w:u w:color="000000"/>
              </w:rPr>
            </w:pPr>
            <w:r>
              <w:rPr>
                <w:sz w:val="20"/>
                <w:szCs w:val="20"/>
              </w:rPr>
              <w:t>70 000,00</w:t>
            </w:r>
          </w:p>
          <w:p w14:paraId="5190821B" w14:textId="77777777" w:rsidR="00E52397" w:rsidRDefault="00E52397">
            <w:pPr>
              <w:rPr>
                <w:szCs w:val="20"/>
              </w:rPr>
            </w:pPr>
          </w:p>
          <w:p w14:paraId="2FDC2D70" w14:textId="77777777" w:rsidR="00E52397" w:rsidRDefault="00E52397">
            <w:pPr>
              <w:rPr>
                <w:szCs w:val="20"/>
              </w:rPr>
            </w:pPr>
          </w:p>
          <w:p w14:paraId="2CC7F42F" w14:textId="77777777" w:rsidR="00E52397" w:rsidRDefault="00E52397">
            <w:pPr>
              <w:rPr>
                <w:szCs w:val="20"/>
              </w:rPr>
            </w:pPr>
          </w:p>
          <w:p w14:paraId="0DEF8864" w14:textId="77777777" w:rsidR="00E52397" w:rsidRDefault="00E52397">
            <w:pPr>
              <w:rPr>
                <w:szCs w:val="20"/>
              </w:rPr>
            </w:pPr>
          </w:p>
          <w:p w14:paraId="39502B96" w14:textId="77777777" w:rsidR="00E52397" w:rsidRDefault="00000000">
            <w:pPr>
              <w:jc w:val="right"/>
              <w:rPr>
                <w:szCs w:val="20"/>
              </w:rPr>
            </w:pPr>
            <w:r>
              <w:rPr>
                <w:sz w:val="20"/>
                <w:szCs w:val="20"/>
              </w:rPr>
              <w:t>60 000,00</w:t>
            </w:r>
          </w:p>
        </w:tc>
        <w:tc>
          <w:tcPr>
            <w:tcW w:w="2076" w:type="dxa"/>
            <w:tcBorders>
              <w:top w:val="single" w:sz="4" w:space="0" w:color="auto"/>
              <w:left w:val="single" w:sz="4" w:space="0" w:color="auto"/>
              <w:bottom w:val="single" w:sz="4" w:space="0" w:color="auto"/>
              <w:right w:val="single" w:sz="4" w:space="0" w:color="auto"/>
            </w:tcBorders>
          </w:tcPr>
          <w:p w14:paraId="53A4E95D" w14:textId="77777777" w:rsidR="00E52397" w:rsidRDefault="00000000">
            <w:pPr>
              <w:jc w:val="right"/>
              <w:rPr>
                <w:color w:val="000000"/>
                <w:szCs w:val="20"/>
                <w:u w:color="000000"/>
              </w:rPr>
            </w:pPr>
            <w:r>
              <w:rPr>
                <w:sz w:val="20"/>
                <w:szCs w:val="20"/>
              </w:rPr>
              <w:t>130 000,00</w:t>
            </w:r>
          </w:p>
        </w:tc>
      </w:tr>
      <w:tr w:rsidR="00E52397" w14:paraId="540F5CBD" w14:textId="77777777">
        <w:tc>
          <w:tcPr>
            <w:tcW w:w="696" w:type="dxa"/>
            <w:tcBorders>
              <w:top w:val="single" w:sz="4" w:space="0" w:color="auto"/>
              <w:left w:val="single" w:sz="4" w:space="0" w:color="auto"/>
              <w:bottom w:val="single" w:sz="4" w:space="0" w:color="auto"/>
              <w:right w:val="single" w:sz="4" w:space="0" w:color="auto"/>
            </w:tcBorders>
          </w:tcPr>
          <w:p w14:paraId="34D35828" w14:textId="77777777" w:rsidR="00E52397" w:rsidRDefault="00000000">
            <w:pPr>
              <w:rPr>
                <w:color w:val="000000"/>
                <w:szCs w:val="20"/>
                <w:u w:color="000000"/>
              </w:rPr>
            </w:pPr>
            <w:r>
              <w:rPr>
                <w:sz w:val="20"/>
                <w:szCs w:val="20"/>
              </w:rPr>
              <w:t>11.</w:t>
            </w:r>
          </w:p>
        </w:tc>
        <w:tc>
          <w:tcPr>
            <w:tcW w:w="888" w:type="dxa"/>
            <w:tcBorders>
              <w:top w:val="single" w:sz="4" w:space="0" w:color="auto"/>
              <w:left w:val="single" w:sz="4" w:space="0" w:color="auto"/>
              <w:bottom w:val="single" w:sz="4" w:space="0" w:color="auto"/>
              <w:right w:val="single" w:sz="4" w:space="0" w:color="auto"/>
            </w:tcBorders>
          </w:tcPr>
          <w:p w14:paraId="2AE9B94B" w14:textId="77777777" w:rsidR="00E52397" w:rsidRDefault="00000000">
            <w:pPr>
              <w:rPr>
                <w:color w:val="000000"/>
                <w:szCs w:val="20"/>
                <w:u w:color="000000"/>
              </w:rPr>
            </w:pPr>
            <w:r>
              <w:rPr>
                <w:sz w:val="20"/>
                <w:szCs w:val="20"/>
              </w:rPr>
              <w:t>2036</w:t>
            </w:r>
          </w:p>
        </w:tc>
        <w:tc>
          <w:tcPr>
            <w:tcW w:w="2844" w:type="dxa"/>
            <w:tcBorders>
              <w:top w:val="single" w:sz="4" w:space="0" w:color="auto"/>
              <w:left w:val="single" w:sz="4" w:space="0" w:color="auto"/>
              <w:bottom w:val="single" w:sz="4" w:space="0" w:color="auto"/>
              <w:right w:val="single" w:sz="4" w:space="0" w:color="auto"/>
            </w:tcBorders>
          </w:tcPr>
          <w:p w14:paraId="63764604" w14:textId="77777777" w:rsidR="00E52397" w:rsidRDefault="00000000">
            <w:pPr>
              <w:jc w:val="left"/>
              <w:rPr>
                <w:color w:val="000000"/>
                <w:szCs w:val="20"/>
                <w:u w:color="000000"/>
              </w:rPr>
            </w:pPr>
            <w:r>
              <w:rPr>
                <w:sz w:val="16"/>
                <w:szCs w:val="20"/>
              </w:rPr>
              <w:t>umowa o przyznanie pomocy nr 00067-65150-UM1500254/19 z dnia 14 lipca 2020r (umowa kredytowa nr 22/1105)</w:t>
            </w:r>
          </w:p>
          <w:p w14:paraId="4B68E424" w14:textId="77777777" w:rsidR="00E52397" w:rsidRDefault="00000000">
            <w:pPr>
              <w:jc w:val="left"/>
              <w:rPr>
                <w:szCs w:val="2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12050702"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65EA879B" w14:textId="77777777" w:rsidR="00E52397" w:rsidRDefault="00000000">
            <w:pPr>
              <w:jc w:val="right"/>
              <w:rPr>
                <w:color w:val="000000"/>
                <w:szCs w:val="20"/>
                <w:u w:color="000000"/>
              </w:rPr>
            </w:pPr>
            <w:r>
              <w:rPr>
                <w:sz w:val="20"/>
                <w:szCs w:val="20"/>
              </w:rPr>
              <w:t>338 491,00</w:t>
            </w:r>
          </w:p>
          <w:p w14:paraId="716121C4" w14:textId="77777777" w:rsidR="00E52397" w:rsidRDefault="00E52397">
            <w:pPr>
              <w:rPr>
                <w:szCs w:val="20"/>
              </w:rPr>
            </w:pPr>
          </w:p>
          <w:p w14:paraId="365961F3" w14:textId="77777777" w:rsidR="00E52397" w:rsidRDefault="00E52397">
            <w:pPr>
              <w:rPr>
                <w:szCs w:val="20"/>
              </w:rPr>
            </w:pPr>
          </w:p>
          <w:p w14:paraId="1E0F89F6" w14:textId="77777777" w:rsidR="00E52397" w:rsidRDefault="00E52397">
            <w:pPr>
              <w:rPr>
                <w:szCs w:val="20"/>
              </w:rPr>
            </w:pPr>
          </w:p>
          <w:p w14:paraId="552C5E4F" w14:textId="77777777" w:rsidR="00E52397" w:rsidRDefault="00E52397">
            <w:pPr>
              <w:rPr>
                <w:szCs w:val="20"/>
              </w:rPr>
            </w:pPr>
          </w:p>
          <w:p w14:paraId="222AE287" w14:textId="77777777" w:rsidR="00E52397" w:rsidRDefault="00E52397">
            <w:pPr>
              <w:rPr>
                <w:szCs w:val="20"/>
              </w:rPr>
            </w:pPr>
          </w:p>
          <w:p w14:paraId="6241291C" w14:textId="77777777" w:rsidR="00E52397" w:rsidRDefault="00000000">
            <w:pPr>
              <w:jc w:val="right"/>
              <w:rPr>
                <w:szCs w:val="20"/>
              </w:rPr>
            </w:pPr>
            <w:r>
              <w:rPr>
                <w:sz w:val="20"/>
                <w:szCs w:val="20"/>
              </w:rPr>
              <w:t>100 000,00</w:t>
            </w:r>
          </w:p>
        </w:tc>
        <w:tc>
          <w:tcPr>
            <w:tcW w:w="2076" w:type="dxa"/>
            <w:tcBorders>
              <w:top w:val="single" w:sz="4" w:space="0" w:color="auto"/>
              <w:left w:val="single" w:sz="4" w:space="0" w:color="auto"/>
              <w:bottom w:val="single" w:sz="4" w:space="0" w:color="auto"/>
              <w:right w:val="single" w:sz="4" w:space="0" w:color="auto"/>
            </w:tcBorders>
          </w:tcPr>
          <w:p w14:paraId="78D30FBA" w14:textId="77777777" w:rsidR="00E52397" w:rsidRDefault="00000000">
            <w:pPr>
              <w:jc w:val="right"/>
              <w:rPr>
                <w:color w:val="000000"/>
                <w:szCs w:val="20"/>
                <w:u w:color="000000"/>
              </w:rPr>
            </w:pPr>
            <w:r>
              <w:rPr>
                <w:sz w:val="20"/>
                <w:szCs w:val="20"/>
              </w:rPr>
              <w:t>448 491,00</w:t>
            </w:r>
          </w:p>
        </w:tc>
      </w:tr>
      <w:tr w:rsidR="00E52397" w14:paraId="1F239729" w14:textId="77777777">
        <w:tc>
          <w:tcPr>
            <w:tcW w:w="696" w:type="dxa"/>
            <w:tcBorders>
              <w:top w:val="single" w:sz="4" w:space="0" w:color="auto"/>
              <w:left w:val="single" w:sz="4" w:space="0" w:color="auto"/>
              <w:bottom w:val="single" w:sz="4" w:space="0" w:color="auto"/>
              <w:right w:val="single" w:sz="4" w:space="0" w:color="auto"/>
            </w:tcBorders>
          </w:tcPr>
          <w:p w14:paraId="6C659666" w14:textId="77777777" w:rsidR="00E52397" w:rsidRDefault="00000000">
            <w:pPr>
              <w:rPr>
                <w:color w:val="000000"/>
                <w:szCs w:val="20"/>
                <w:u w:color="000000"/>
              </w:rPr>
            </w:pPr>
            <w:r>
              <w:rPr>
                <w:sz w:val="20"/>
                <w:szCs w:val="20"/>
              </w:rPr>
              <w:t>12.</w:t>
            </w:r>
          </w:p>
        </w:tc>
        <w:tc>
          <w:tcPr>
            <w:tcW w:w="888" w:type="dxa"/>
            <w:tcBorders>
              <w:top w:val="single" w:sz="4" w:space="0" w:color="auto"/>
              <w:left w:val="single" w:sz="4" w:space="0" w:color="auto"/>
              <w:bottom w:val="single" w:sz="4" w:space="0" w:color="auto"/>
              <w:right w:val="single" w:sz="4" w:space="0" w:color="auto"/>
            </w:tcBorders>
          </w:tcPr>
          <w:p w14:paraId="1047BBCC" w14:textId="77777777" w:rsidR="00E52397" w:rsidRDefault="00000000">
            <w:pPr>
              <w:rPr>
                <w:color w:val="000000"/>
                <w:szCs w:val="20"/>
                <w:u w:color="000000"/>
              </w:rPr>
            </w:pPr>
            <w:r>
              <w:rPr>
                <w:sz w:val="20"/>
                <w:szCs w:val="20"/>
              </w:rPr>
              <w:t>2037</w:t>
            </w:r>
          </w:p>
        </w:tc>
        <w:tc>
          <w:tcPr>
            <w:tcW w:w="2844" w:type="dxa"/>
            <w:tcBorders>
              <w:top w:val="single" w:sz="4" w:space="0" w:color="auto"/>
              <w:left w:val="single" w:sz="4" w:space="0" w:color="auto"/>
              <w:bottom w:val="single" w:sz="4" w:space="0" w:color="auto"/>
              <w:right w:val="single" w:sz="4" w:space="0" w:color="auto"/>
            </w:tcBorders>
          </w:tcPr>
          <w:p w14:paraId="2AFC3496" w14:textId="77777777" w:rsidR="00E52397" w:rsidRDefault="00000000">
            <w:pPr>
              <w:jc w:val="left"/>
              <w:rPr>
                <w:color w:val="000000"/>
                <w:szCs w:val="20"/>
                <w:u w:color="000000"/>
              </w:rPr>
            </w:pPr>
            <w:r>
              <w:rPr>
                <w:sz w:val="16"/>
                <w:szCs w:val="20"/>
              </w:rPr>
              <w:t>umowa o przyznanie pomocy Nr 00138-65150-UM1510312</w:t>
            </w:r>
          </w:p>
        </w:tc>
        <w:tc>
          <w:tcPr>
            <w:tcW w:w="1716" w:type="dxa"/>
            <w:tcBorders>
              <w:top w:val="single" w:sz="4" w:space="0" w:color="auto"/>
              <w:left w:val="single" w:sz="4" w:space="0" w:color="auto"/>
              <w:bottom w:val="single" w:sz="4" w:space="0" w:color="auto"/>
              <w:right w:val="single" w:sz="4" w:space="0" w:color="auto"/>
            </w:tcBorders>
          </w:tcPr>
          <w:p w14:paraId="287A302A" w14:textId="77777777" w:rsidR="00E52397" w:rsidRDefault="00E52397">
            <w:pPr>
              <w:jc w:val="right"/>
              <w:rPr>
                <w:color w:val="000000"/>
                <w:szCs w:val="20"/>
                <w:u w:color="000000"/>
              </w:rPr>
            </w:pPr>
          </w:p>
        </w:tc>
        <w:tc>
          <w:tcPr>
            <w:tcW w:w="1860" w:type="dxa"/>
            <w:tcBorders>
              <w:top w:val="single" w:sz="4" w:space="0" w:color="auto"/>
              <w:left w:val="single" w:sz="4" w:space="0" w:color="auto"/>
              <w:bottom w:val="single" w:sz="4" w:space="0" w:color="auto"/>
              <w:right w:val="single" w:sz="4" w:space="0" w:color="auto"/>
            </w:tcBorders>
          </w:tcPr>
          <w:p w14:paraId="729694A5" w14:textId="77777777" w:rsidR="00E52397" w:rsidRDefault="00000000">
            <w:pPr>
              <w:jc w:val="right"/>
              <w:rPr>
                <w:color w:val="000000"/>
                <w:szCs w:val="20"/>
                <w:u w:color="000000"/>
              </w:rPr>
            </w:pPr>
            <w:r>
              <w:rPr>
                <w:sz w:val="20"/>
                <w:szCs w:val="20"/>
              </w:rPr>
              <w:t>205 458,10</w:t>
            </w:r>
          </w:p>
        </w:tc>
        <w:tc>
          <w:tcPr>
            <w:tcW w:w="2076" w:type="dxa"/>
            <w:tcBorders>
              <w:top w:val="single" w:sz="4" w:space="0" w:color="auto"/>
              <w:left w:val="single" w:sz="4" w:space="0" w:color="auto"/>
              <w:bottom w:val="single" w:sz="4" w:space="0" w:color="auto"/>
              <w:right w:val="single" w:sz="4" w:space="0" w:color="auto"/>
            </w:tcBorders>
          </w:tcPr>
          <w:p w14:paraId="15D17288" w14:textId="77777777" w:rsidR="00E52397" w:rsidRDefault="00000000">
            <w:pPr>
              <w:jc w:val="right"/>
              <w:rPr>
                <w:color w:val="000000"/>
                <w:szCs w:val="20"/>
                <w:u w:color="000000"/>
              </w:rPr>
            </w:pPr>
            <w:r>
              <w:rPr>
                <w:sz w:val="20"/>
                <w:szCs w:val="20"/>
              </w:rPr>
              <w:t>205 458,10</w:t>
            </w:r>
          </w:p>
        </w:tc>
      </w:tr>
    </w:tbl>
    <w:p w14:paraId="336ACBDF" w14:textId="77777777" w:rsidR="00E52397" w:rsidRDefault="00E52397">
      <w:pPr>
        <w:rPr>
          <w:color w:val="000000"/>
          <w:szCs w:val="20"/>
          <w:u w:color="000000"/>
        </w:rPr>
      </w:pPr>
    </w:p>
    <w:sectPr w:rsidR="00E52397">
      <w:footerReference w:type="default" r:id="rId6"/>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809B" w14:textId="77777777" w:rsidR="003750A7" w:rsidRDefault="003750A7">
      <w:r>
        <w:separator/>
      </w:r>
    </w:p>
  </w:endnote>
  <w:endnote w:type="continuationSeparator" w:id="0">
    <w:p w14:paraId="44E150BB" w14:textId="77777777" w:rsidR="003750A7" w:rsidRDefault="0037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86FA" w14:textId="77777777" w:rsidR="00E52397" w:rsidRDefault="00E52397">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F645" w14:textId="77777777" w:rsidR="003750A7" w:rsidRDefault="003750A7">
      <w:r>
        <w:separator/>
      </w:r>
    </w:p>
  </w:footnote>
  <w:footnote w:type="continuationSeparator" w:id="0">
    <w:p w14:paraId="763006B4" w14:textId="77777777" w:rsidR="003750A7" w:rsidRDefault="00375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750A7"/>
    <w:rsid w:val="005B332A"/>
    <w:rsid w:val="00656E9E"/>
    <w:rsid w:val="00896D85"/>
    <w:rsid w:val="00A77B3E"/>
    <w:rsid w:val="00B447AC"/>
    <w:rsid w:val="00B704C2"/>
    <w:rsid w:val="00C70EFA"/>
    <w:rsid w:val="00CA2A55"/>
    <w:rsid w:val="00D24220"/>
    <w:rsid w:val="00E06FEA"/>
    <w:rsid w:val="00E523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E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rsid w:val="00656E9E"/>
    <w:pPr>
      <w:tabs>
        <w:tab w:val="center" w:pos="4536"/>
        <w:tab w:val="right" w:pos="9072"/>
      </w:tabs>
    </w:pPr>
  </w:style>
  <w:style w:type="character" w:customStyle="1" w:styleId="NagwekZnak">
    <w:name w:val="Nagłówek Znak"/>
    <w:basedOn w:val="Domylnaczcionkaakapitu"/>
    <w:link w:val="Nagwek"/>
    <w:rsid w:val="00656E9E"/>
    <w:rPr>
      <w:sz w:val="22"/>
      <w:szCs w:val="24"/>
    </w:rPr>
  </w:style>
  <w:style w:type="paragraph" w:styleId="Stopka">
    <w:name w:val="footer"/>
    <w:basedOn w:val="Normalny"/>
    <w:link w:val="StopkaZnak"/>
    <w:rsid w:val="00656E9E"/>
    <w:pPr>
      <w:tabs>
        <w:tab w:val="center" w:pos="4536"/>
        <w:tab w:val="right" w:pos="9072"/>
      </w:tabs>
    </w:pPr>
  </w:style>
  <w:style w:type="character" w:customStyle="1" w:styleId="StopkaZnak">
    <w:name w:val="Stopka Znak"/>
    <w:basedOn w:val="Domylnaczcionkaakapitu"/>
    <w:link w:val="Stopka"/>
    <w:rsid w:val="00656E9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2778</Words>
  <Characters>16672</Characters>
  <Application>Microsoft Office Word</Application>
  <DocSecurity>0</DocSecurity>
  <Lines>138</Lines>
  <Paragraphs>38</Paragraphs>
  <ScaleCrop>false</ScaleCrop>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2026-01-05T09:55:00Z</dcterms:created>
  <dcterms:modified xsi:type="dcterms:W3CDTF">2026-01-05T09:55:00Z</dcterms:modified>
  <cp:category/>
</cp:coreProperties>
</file>