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5B958" w14:textId="77777777" w:rsidR="00342B04" w:rsidRDefault="00342B04" w:rsidP="002456E9">
      <w:pPr>
        <w:spacing w:after="0" w:line="240" w:lineRule="auto"/>
        <w:jc w:val="center"/>
        <w:rPr>
          <w:rFonts w:cstheme="minorHAnsi"/>
          <w:b/>
          <w:bCs/>
        </w:rPr>
      </w:pPr>
      <w:r w:rsidRPr="00342B04">
        <w:rPr>
          <w:rFonts w:cstheme="minorHAnsi"/>
          <w:b/>
          <w:bCs/>
        </w:rPr>
        <w:t xml:space="preserve">Zarządzenie nr </w:t>
      </w:r>
      <w:r>
        <w:rPr>
          <w:rFonts w:cstheme="minorHAnsi"/>
          <w:b/>
          <w:bCs/>
        </w:rPr>
        <w:t>3</w:t>
      </w:r>
      <w:r w:rsidR="001A0F95" w:rsidRPr="00342B04">
        <w:rPr>
          <w:rFonts w:cstheme="minorHAnsi"/>
          <w:b/>
          <w:bCs/>
        </w:rPr>
        <w:t>/2026</w:t>
      </w:r>
    </w:p>
    <w:p w14:paraId="079CE20A" w14:textId="0B8F5E0D" w:rsidR="00342B04" w:rsidRDefault="00342B04" w:rsidP="002456E9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Dyrektora Gminnej Biblioteki Publicznej w Lądku</w:t>
      </w:r>
    </w:p>
    <w:p w14:paraId="2F99DF1D" w14:textId="483EE975" w:rsidR="001A0F95" w:rsidRDefault="001A0F95" w:rsidP="002456E9">
      <w:pPr>
        <w:spacing w:after="0" w:line="240" w:lineRule="auto"/>
        <w:jc w:val="center"/>
        <w:rPr>
          <w:rFonts w:cstheme="minorHAnsi"/>
          <w:b/>
          <w:bCs/>
        </w:rPr>
      </w:pPr>
      <w:r w:rsidRPr="00342B04">
        <w:rPr>
          <w:rFonts w:cstheme="minorHAnsi"/>
          <w:b/>
          <w:bCs/>
        </w:rPr>
        <w:t xml:space="preserve">z dnia </w:t>
      </w:r>
      <w:r w:rsidR="00342B04">
        <w:rPr>
          <w:rFonts w:cstheme="minorHAnsi"/>
          <w:b/>
          <w:bCs/>
        </w:rPr>
        <w:t>1</w:t>
      </w:r>
      <w:r w:rsidR="002456E9">
        <w:rPr>
          <w:rFonts w:cstheme="minorHAnsi"/>
          <w:b/>
          <w:bCs/>
        </w:rPr>
        <w:t>5</w:t>
      </w:r>
      <w:r w:rsidR="00342B04">
        <w:rPr>
          <w:rFonts w:cstheme="minorHAnsi"/>
          <w:b/>
          <w:bCs/>
        </w:rPr>
        <w:t xml:space="preserve"> czerwca </w:t>
      </w:r>
      <w:r w:rsidRPr="00342B04">
        <w:rPr>
          <w:rFonts w:cstheme="minorHAnsi"/>
          <w:b/>
          <w:bCs/>
        </w:rPr>
        <w:t>2026 r</w:t>
      </w:r>
      <w:r w:rsidR="00342B04">
        <w:rPr>
          <w:rFonts w:cstheme="minorHAnsi"/>
          <w:b/>
          <w:bCs/>
        </w:rPr>
        <w:t>oku</w:t>
      </w:r>
    </w:p>
    <w:p w14:paraId="0403523E" w14:textId="77777777" w:rsidR="002456E9" w:rsidRPr="00342B04" w:rsidRDefault="002456E9" w:rsidP="002456E9">
      <w:pPr>
        <w:spacing w:after="0" w:line="240" w:lineRule="auto"/>
        <w:jc w:val="center"/>
        <w:rPr>
          <w:rFonts w:cstheme="minorHAnsi"/>
          <w:b/>
          <w:bCs/>
        </w:rPr>
      </w:pPr>
    </w:p>
    <w:p w14:paraId="75EE59B4" w14:textId="5EA527BB" w:rsidR="001A0F95" w:rsidRPr="00342B04" w:rsidRDefault="001A0F95" w:rsidP="002456E9">
      <w:pPr>
        <w:spacing w:after="0" w:line="240" w:lineRule="auto"/>
        <w:jc w:val="center"/>
        <w:rPr>
          <w:rFonts w:cstheme="minorHAnsi"/>
          <w:b/>
          <w:bCs/>
        </w:rPr>
      </w:pPr>
      <w:r w:rsidRPr="00342B04">
        <w:rPr>
          <w:rFonts w:cstheme="minorHAnsi"/>
          <w:b/>
          <w:bCs/>
        </w:rPr>
        <w:t>w sprawie wprowadzenia procedury prowadzenia i aktualizacji Centralnego Rejestru Umów (CRU) oraz nadania uprawnień do systemu jsfp.rejestrumow.gov.pl</w:t>
      </w:r>
    </w:p>
    <w:p w14:paraId="38DFDBA1" w14:textId="77777777" w:rsidR="002456E9" w:rsidRDefault="002456E9" w:rsidP="002456E9">
      <w:pPr>
        <w:spacing w:line="240" w:lineRule="auto"/>
        <w:jc w:val="both"/>
        <w:rPr>
          <w:rFonts w:cstheme="minorHAnsi"/>
        </w:rPr>
      </w:pPr>
    </w:p>
    <w:p w14:paraId="5E3434AB" w14:textId="6F98180F" w:rsidR="001A0F95" w:rsidRPr="00342B04" w:rsidRDefault="001A0F95" w:rsidP="002456E9">
      <w:pPr>
        <w:spacing w:line="240" w:lineRule="auto"/>
        <w:jc w:val="both"/>
        <w:rPr>
          <w:rFonts w:cstheme="minorHAnsi"/>
        </w:rPr>
      </w:pPr>
      <w:r w:rsidRPr="00342B04">
        <w:rPr>
          <w:rFonts w:cstheme="minorHAnsi"/>
        </w:rPr>
        <w:t>Na podstawie art. 30 ust. 1 ustawy z dnia 8 marca 1990 r. o samorządzie gminnym (</w:t>
      </w:r>
      <w:proofErr w:type="spellStart"/>
      <w:r w:rsidRPr="00342B04">
        <w:rPr>
          <w:rFonts w:cstheme="minorHAnsi"/>
        </w:rPr>
        <w:t>t.j</w:t>
      </w:r>
      <w:proofErr w:type="spellEnd"/>
      <w:r w:rsidRPr="00342B04">
        <w:rPr>
          <w:rFonts w:cstheme="minorHAnsi"/>
        </w:rPr>
        <w:t xml:space="preserve">. Dz. U. z 2024 r. poz. 1465 z </w:t>
      </w:r>
      <w:proofErr w:type="spellStart"/>
      <w:r w:rsidRPr="00342B04">
        <w:rPr>
          <w:rFonts w:cstheme="minorHAnsi"/>
        </w:rPr>
        <w:t>późn</w:t>
      </w:r>
      <w:proofErr w:type="spellEnd"/>
      <w:r w:rsidRPr="00342B04">
        <w:rPr>
          <w:rFonts w:cstheme="minorHAnsi"/>
        </w:rPr>
        <w:t>. zm.) oraz w związku z wejściem w życie przepisów o Centralnym Rejestrze Umów Jednostek Sektora Finansów Publicznych (CRU JSFP), zarządzam, co następuje:</w:t>
      </w:r>
    </w:p>
    <w:p w14:paraId="36A38713" w14:textId="07E57DCE" w:rsidR="001A0F95" w:rsidRPr="00342B04" w:rsidRDefault="001A0F95" w:rsidP="002456E9">
      <w:pPr>
        <w:spacing w:line="240" w:lineRule="auto"/>
        <w:jc w:val="center"/>
        <w:rPr>
          <w:rFonts w:cstheme="minorHAnsi"/>
        </w:rPr>
      </w:pPr>
      <w:r w:rsidRPr="00342B04">
        <w:rPr>
          <w:rFonts w:cstheme="minorHAnsi"/>
        </w:rPr>
        <w:t>§1.</w:t>
      </w:r>
    </w:p>
    <w:p w14:paraId="006BC970" w14:textId="12590B9B" w:rsidR="001A0F95" w:rsidRPr="00342B04" w:rsidRDefault="001A0F95" w:rsidP="002456E9">
      <w:pPr>
        <w:spacing w:line="240" w:lineRule="auto"/>
        <w:jc w:val="both"/>
        <w:rPr>
          <w:rFonts w:cstheme="minorHAnsi"/>
        </w:rPr>
      </w:pPr>
      <w:r w:rsidRPr="00342B04">
        <w:rPr>
          <w:rFonts w:cstheme="minorHAnsi"/>
        </w:rPr>
        <w:t>Wprowadza się</w:t>
      </w:r>
      <w:r w:rsidR="00342B04">
        <w:rPr>
          <w:rFonts w:cstheme="minorHAnsi"/>
        </w:rPr>
        <w:t xml:space="preserve"> </w:t>
      </w:r>
      <w:r w:rsidRPr="00342B04">
        <w:rPr>
          <w:rFonts w:cstheme="minorHAnsi"/>
        </w:rPr>
        <w:t xml:space="preserve"> „Procedurę obiegu informacji i rejestracji umów w Centralnym Rejestrze Umów JSFP", stanowiącą Załącznik nr 1 do niniejszego zarządzenia. Wprowadza się </w:t>
      </w:r>
      <w:bookmarkStart w:id="0" w:name="_Hlk232416406"/>
      <w:r w:rsidRPr="00342B04">
        <w:rPr>
          <w:rFonts w:cstheme="minorHAnsi"/>
        </w:rPr>
        <w:t>wzór wewnętrznego wykazu umów (do celów roboczych przed publikacją)</w:t>
      </w:r>
      <w:bookmarkEnd w:id="0"/>
      <w:r w:rsidRPr="00342B04">
        <w:rPr>
          <w:rFonts w:cstheme="minorHAnsi"/>
        </w:rPr>
        <w:t>, stanowiący Załącznik nr 2.</w:t>
      </w:r>
    </w:p>
    <w:p w14:paraId="26B6C330" w14:textId="0A17F612" w:rsidR="001A0F95" w:rsidRPr="00342B04" w:rsidRDefault="001A0F95" w:rsidP="002456E9">
      <w:pPr>
        <w:spacing w:line="240" w:lineRule="auto"/>
        <w:jc w:val="center"/>
        <w:rPr>
          <w:rFonts w:cstheme="minorHAnsi"/>
        </w:rPr>
      </w:pPr>
      <w:r w:rsidRPr="00342B04">
        <w:rPr>
          <w:rFonts w:cstheme="minorHAnsi"/>
        </w:rPr>
        <w:t>§2.</w:t>
      </w:r>
    </w:p>
    <w:p w14:paraId="1F6167CD" w14:textId="4327059C" w:rsidR="001A0F95" w:rsidRPr="00342B04" w:rsidRDefault="001A0F95" w:rsidP="002456E9">
      <w:pPr>
        <w:spacing w:line="240" w:lineRule="auto"/>
        <w:jc w:val="both"/>
        <w:rPr>
          <w:rFonts w:cstheme="minorHAnsi"/>
        </w:rPr>
      </w:pPr>
      <w:r w:rsidRPr="00342B04">
        <w:rPr>
          <w:rFonts w:cstheme="minorHAnsi"/>
        </w:rPr>
        <w:t xml:space="preserve">Administratorem konta jednostki w systemie CRU JSFP pod adresem jsfp.rejestrumow.gov.pl jest </w:t>
      </w:r>
      <w:r w:rsidR="00342B04">
        <w:rPr>
          <w:rFonts w:cstheme="minorHAnsi"/>
        </w:rPr>
        <w:t>Dyrektor Gminnej Biblioteki Publicznej w Lądku</w:t>
      </w:r>
      <w:r w:rsidR="002456E9">
        <w:rPr>
          <w:rFonts w:cstheme="minorHAnsi"/>
        </w:rPr>
        <w:t>, który posiada uprawnienia do wprowadzania i publikacji.</w:t>
      </w:r>
      <w:r w:rsidRPr="00342B04">
        <w:rPr>
          <w:rFonts w:cstheme="minorHAnsi"/>
        </w:rPr>
        <w:t xml:space="preserve"> Wyznacza się pracowni</w:t>
      </w:r>
      <w:r w:rsidR="002456E9">
        <w:rPr>
          <w:rFonts w:cstheme="minorHAnsi"/>
        </w:rPr>
        <w:t>ka</w:t>
      </w:r>
      <w:r w:rsidRPr="00342B04">
        <w:rPr>
          <w:rFonts w:cstheme="minorHAnsi"/>
        </w:rPr>
        <w:t xml:space="preserve"> do wprowadzania danych o umowach: </w:t>
      </w:r>
      <w:r w:rsidR="00762B3B">
        <w:rPr>
          <w:rFonts w:cstheme="minorHAnsi"/>
        </w:rPr>
        <w:t xml:space="preserve">Marta </w:t>
      </w:r>
      <w:proofErr w:type="spellStart"/>
      <w:r w:rsidR="00762B3B">
        <w:rPr>
          <w:rFonts w:cstheme="minorHAnsi"/>
        </w:rPr>
        <w:t>Portala</w:t>
      </w:r>
      <w:proofErr w:type="spellEnd"/>
      <w:r w:rsidR="00762B3B">
        <w:rPr>
          <w:rFonts w:cstheme="minorHAnsi"/>
        </w:rPr>
        <w:t xml:space="preserve"> - Dyrektor GBP w Lądku -</w:t>
      </w:r>
      <w:r w:rsidR="00762B3B" w:rsidRPr="00762B3B">
        <w:rPr>
          <w:rFonts w:cstheme="minorHAnsi"/>
        </w:rPr>
        <w:t xml:space="preserve"> </w:t>
      </w:r>
      <w:r w:rsidR="00762B3B" w:rsidRPr="00342B04">
        <w:rPr>
          <w:rFonts w:cstheme="minorHAnsi"/>
        </w:rPr>
        <w:t>Uprawnienia do wprowadzania i publikacji</w:t>
      </w:r>
      <w:r w:rsidR="00762B3B">
        <w:rPr>
          <w:rFonts w:cstheme="minorHAnsi"/>
        </w:rPr>
        <w:t xml:space="preserve">, </w:t>
      </w:r>
      <w:r w:rsidR="002456E9" w:rsidRPr="002456E9">
        <w:rPr>
          <w:rFonts w:cstheme="minorHAnsi"/>
        </w:rPr>
        <w:t xml:space="preserve">Milena </w:t>
      </w:r>
      <w:proofErr w:type="spellStart"/>
      <w:r w:rsidR="002456E9" w:rsidRPr="002456E9">
        <w:rPr>
          <w:rFonts w:cstheme="minorHAnsi"/>
        </w:rPr>
        <w:t>Knopkiewicz</w:t>
      </w:r>
      <w:proofErr w:type="spellEnd"/>
      <w:r w:rsidR="002456E9" w:rsidRPr="002456E9">
        <w:rPr>
          <w:rFonts w:cstheme="minorHAnsi"/>
        </w:rPr>
        <w:t xml:space="preserve"> </w:t>
      </w:r>
      <w:r w:rsidR="00762B3B">
        <w:rPr>
          <w:rFonts w:cstheme="minorHAnsi"/>
        </w:rPr>
        <w:t xml:space="preserve">- </w:t>
      </w:r>
      <w:r w:rsidR="002456E9" w:rsidRPr="002456E9">
        <w:rPr>
          <w:rFonts w:cstheme="minorHAnsi"/>
        </w:rPr>
        <w:t xml:space="preserve">bibliotekarz GBP w Lądku </w:t>
      </w:r>
      <w:r w:rsidR="00762B3B">
        <w:rPr>
          <w:rFonts w:cstheme="minorHAnsi"/>
        </w:rPr>
        <w:t>-</w:t>
      </w:r>
      <w:r w:rsidR="002456E9" w:rsidRPr="002456E9">
        <w:rPr>
          <w:rFonts w:cstheme="minorHAnsi"/>
        </w:rPr>
        <w:t xml:space="preserve"> Filia w Ciążeniu</w:t>
      </w:r>
      <w:r w:rsidR="002456E9">
        <w:rPr>
          <w:rFonts w:cstheme="minorHAnsi"/>
          <w:i/>
          <w:iCs/>
        </w:rPr>
        <w:t xml:space="preserve"> </w:t>
      </w:r>
      <w:r w:rsidR="00762B3B">
        <w:rPr>
          <w:rFonts w:cstheme="minorHAnsi"/>
        </w:rPr>
        <w:t>-</w:t>
      </w:r>
      <w:r w:rsidRPr="00342B04">
        <w:rPr>
          <w:rFonts w:cstheme="minorHAnsi"/>
        </w:rPr>
        <w:t xml:space="preserve"> Uprawnienia do wprowadzania i publikacji</w:t>
      </w:r>
      <w:r w:rsidR="002456E9">
        <w:rPr>
          <w:rFonts w:cstheme="minorHAnsi"/>
        </w:rPr>
        <w:t xml:space="preserve"> w przypadku nieobecności </w:t>
      </w:r>
      <w:r w:rsidR="00762B3B">
        <w:rPr>
          <w:rFonts w:cstheme="minorHAnsi"/>
        </w:rPr>
        <w:t>dyrektora jednostki</w:t>
      </w:r>
      <w:r w:rsidR="002456E9">
        <w:rPr>
          <w:rFonts w:cstheme="minorHAnsi"/>
        </w:rPr>
        <w:t>.</w:t>
      </w:r>
    </w:p>
    <w:p w14:paraId="03D3FE04" w14:textId="17FFDBFD" w:rsidR="001A0F95" w:rsidRPr="00342B04" w:rsidRDefault="001A0F95" w:rsidP="002456E9">
      <w:pPr>
        <w:spacing w:line="240" w:lineRule="auto"/>
        <w:jc w:val="center"/>
        <w:rPr>
          <w:rFonts w:cstheme="minorHAnsi"/>
        </w:rPr>
      </w:pPr>
      <w:r w:rsidRPr="00342B04">
        <w:rPr>
          <w:rFonts w:cstheme="minorHAnsi"/>
        </w:rPr>
        <w:t>§</w:t>
      </w:r>
      <w:r w:rsidR="002456E9">
        <w:rPr>
          <w:rFonts w:cstheme="minorHAnsi"/>
        </w:rPr>
        <w:t>3</w:t>
      </w:r>
      <w:r w:rsidRPr="00342B04">
        <w:rPr>
          <w:rFonts w:cstheme="minorHAnsi"/>
        </w:rPr>
        <w:t>.</w:t>
      </w:r>
    </w:p>
    <w:p w14:paraId="30E48824" w14:textId="06300456" w:rsidR="001A0F95" w:rsidRDefault="001A0F95" w:rsidP="002456E9">
      <w:pPr>
        <w:spacing w:line="240" w:lineRule="auto"/>
        <w:jc w:val="both"/>
        <w:rPr>
          <w:rFonts w:cstheme="minorHAnsi"/>
        </w:rPr>
      </w:pPr>
      <w:r w:rsidRPr="00342B04">
        <w:rPr>
          <w:rFonts w:cstheme="minorHAnsi"/>
        </w:rPr>
        <w:t xml:space="preserve">Zarządzenie wchodzi w życie z dniem </w:t>
      </w:r>
      <w:r w:rsidRPr="002456E9">
        <w:rPr>
          <w:rFonts w:cstheme="minorHAnsi"/>
        </w:rPr>
        <w:t>1</w:t>
      </w:r>
      <w:r w:rsidR="002456E9" w:rsidRPr="002456E9">
        <w:rPr>
          <w:rFonts w:cstheme="minorHAnsi"/>
        </w:rPr>
        <w:t>5</w:t>
      </w:r>
      <w:r w:rsidRPr="002456E9">
        <w:rPr>
          <w:rFonts w:cstheme="minorHAnsi"/>
        </w:rPr>
        <w:t xml:space="preserve"> czerwca 2026 r. </w:t>
      </w:r>
    </w:p>
    <w:p w14:paraId="3B058D19" w14:textId="77777777" w:rsidR="00B848E8" w:rsidRDefault="00B848E8" w:rsidP="002456E9">
      <w:pPr>
        <w:spacing w:line="240" w:lineRule="auto"/>
        <w:jc w:val="both"/>
        <w:rPr>
          <w:rFonts w:cstheme="minorHAnsi"/>
        </w:rPr>
      </w:pPr>
    </w:p>
    <w:p w14:paraId="07F496AA" w14:textId="0FC115B8" w:rsidR="00B848E8" w:rsidRDefault="00B848E8" w:rsidP="00A34AAC">
      <w:pPr>
        <w:spacing w:after="0" w:line="240" w:lineRule="auto"/>
        <w:jc w:val="right"/>
        <w:rPr>
          <w:rFonts w:cstheme="minorHAnsi"/>
        </w:rPr>
      </w:pPr>
      <w:r>
        <w:rPr>
          <w:rFonts w:cstheme="minorHAnsi"/>
        </w:rPr>
        <w:t>Dyrektor GBP w Lądku</w:t>
      </w:r>
    </w:p>
    <w:p w14:paraId="0B443A6E" w14:textId="33201B06" w:rsidR="00B848E8" w:rsidRPr="002456E9" w:rsidRDefault="00B848E8" w:rsidP="00A34AAC">
      <w:pPr>
        <w:spacing w:after="0" w:line="240" w:lineRule="auto"/>
        <w:jc w:val="right"/>
        <w:rPr>
          <w:rFonts w:cstheme="minorHAnsi"/>
        </w:rPr>
      </w:pPr>
      <w:r>
        <w:rPr>
          <w:rFonts w:cstheme="minorHAnsi"/>
        </w:rPr>
        <w:t xml:space="preserve">/-/ Marta </w:t>
      </w:r>
      <w:proofErr w:type="spellStart"/>
      <w:r>
        <w:rPr>
          <w:rFonts w:cstheme="minorHAnsi"/>
        </w:rPr>
        <w:t>Portala</w:t>
      </w:r>
      <w:proofErr w:type="spellEnd"/>
    </w:p>
    <w:p w14:paraId="454176C2" w14:textId="77777777" w:rsidR="002456E9" w:rsidRDefault="002456E9" w:rsidP="002456E9">
      <w:pPr>
        <w:spacing w:line="240" w:lineRule="auto"/>
        <w:jc w:val="right"/>
        <w:rPr>
          <w:rFonts w:cstheme="minorHAnsi"/>
        </w:rPr>
      </w:pPr>
    </w:p>
    <w:p w14:paraId="70835B3C" w14:textId="77777777" w:rsidR="002456E9" w:rsidRDefault="002456E9" w:rsidP="002456E9">
      <w:pPr>
        <w:spacing w:line="240" w:lineRule="auto"/>
        <w:jc w:val="right"/>
        <w:rPr>
          <w:rFonts w:cstheme="minorHAnsi"/>
        </w:rPr>
      </w:pPr>
    </w:p>
    <w:p w14:paraId="68C83082" w14:textId="77777777" w:rsidR="002456E9" w:rsidRDefault="002456E9" w:rsidP="002456E9">
      <w:pPr>
        <w:spacing w:line="240" w:lineRule="auto"/>
        <w:jc w:val="right"/>
        <w:rPr>
          <w:rFonts w:cstheme="minorHAnsi"/>
        </w:rPr>
      </w:pPr>
    </w:p>
    <w:p w14:paraId="26234B28" w14:textId="77777777" w:rsidR="002456E9" w:rsidRDefault="002456E9" w:rsidP="002456E9">
      <w:pPr>
        <w:spacing w:line="240" w:lineRule="auto"/>
        <w:jc w:val="right"/>
        <w:rPr>
          <w:rFonts w:cstheme="minorHAnsi"/>
        </w:rPr>
      </w:pPr>
    </w:p>
    <w:p w14:paraId="2E4CD4E6" w14:textId="77777777" w:rsidR="002456E9" w:rsidRDefault="002456E9" w:rsidP="002456E9">
      <w:pPr>
        <w:spacing w:line="240" w:lineRule="auto"/>
        <w:jc w:val="right"/>
        <w:rPr>
          <w:rFonts w:cstheme="minorHAnsi"/>
        </w:rPr>
      </w:pPr>
    </w:p>
    <w:p w14:paraId="3C1E03EC" w14:textId="77777777" w:rsidR="002456E9" w:rsidRDefault="002456E9" w:rsidP="002456E9">
      <w:pPr>
        <w:spacing w:line="240" w:lineRule="auto"/>
        <w:jc w:val="right"/>
        <w:rPr>
          <w:rFonts w:cstheme="minorHAnsi"/>
        </w:rPr>
      </w:pPr>
    </w:p>
    <w:p w14:paraId="3AA40594" w14:textId="77777777" w:rsidR="002456E9" w:rsidRDefault="002456E9" w:rsidP="002456E9">
      <w:pPr>
        <w:spacing w:line="240" w:lineRule="auto"/>
        <w:jc w:val="right"/>
        <w:rPr>
          <w:rFonts w:cstheme="minorHAnsi"/>
        </w:rPr>
      </w:pPr>
    </w:p>
    <w:p w14:paraId="05891932" w14:textId="77777777" w:rsidR="002456E9" w:rsidRDefault="002456E9" w:rsidP="002456E9">
      <w:pPr>
        <w:spacing w:line="240" w:lineRule="auto"/>
        <w:jc w:val="right"/>
        <w:rPr>
          <w:rFonts w:cstheme="minorHAnsi"/>
        </w:rPr>
      </w:pPr>
    </w:p>
    <w:p w14:paraId="5747D1F8" w14:textId="77777777" w:rsidR="00A34AAC" w:rsidRDefault="00A34AAC" w:rsidP="00A34AAC">
      <w:pPr>
        <w:spacing w:line="240" w:lineRule="auto"/>
        <w:rPr>
          <w:rFonts w:cstheme="minorHAnsi"/>
        </w:rPr>
      </w:pPr>
    </w:p>
    <w:p w14:paraId="0B3157FE" w14:textId="54A4F495" w:rsidR="001A0F95" w:rsidRPr="00342B04" w:rsidRDefault="001A0F95" w:rsidP="00A34AAC">
      <w:pPr>
        <w:spacing w:line="240" w:lineRule="auto"/>
        <w:jc w:val="right"/>
        <w:rPr>
          <w:rFonts w:cstheme="minorHAnsi"/>
        </w:rPr>
      </w:pPr>
      <w:r w:rsidRPr="00342B04">
        <w:rPr>
          <w:rFonts w:cstheme="minorHAnsi"/>
        </w:rPr>
        <w:lastRenderedPageBreak/>
        <w:t xml:space="preserve">Załącznik nr 1 </w:t>
      </w:r>
    </w:p>
    <w:p w14:paraId="56D7F4AF" w14:textId="7F096CFB" w:rsidR="001A0F95" w:rsidRPr="00342B04" w:rsidRDefault="001A0F95" w:rsidP="002456E9">
      <w:pPr>
        <w:spacing w:line="240" w:lineRule="auto"/>
        <w:jc w:val="center"/>
        <w:rPr>
          <w:rFonts w:cstheme="minorHAnsi"/>
          <w:b/>
          <w:bCs/>
        </w:rPr>
      </w:pPr>
      <w:r w:rsidRPr="00342B04">
        <w:rPr>
          <w:rFonts w:cstheme="minorHAnsi"/>
          <w:b/>
          <w:bCs/>
        </w:rPr>
        <w:t>PROCEDURA OBIEGU INFORMACJI I REJESTRACJI UMÓW W CENTRALNYM REJESTRZE UMÓW (CRU) JSFP</w:t>
      </w:r>
    </w:p>
    <w:p w14:paraId="48A648DA" w14:textId="2E459BE1" w:rsidR="001A0F95" w:rsidRPr="00342B04" w:rsidRDefault="001A0F95" w:rsidP="002456E9">
      <w:pPr>
        <w:pStyle w:val="Akapitzlist"/>
        <w:numPr>
          <w:ilvl w:val="0"/>
          <w:numId w:val="1"/>
        </w:numPr>
        <w:spacing w:line="240" w:lineRule="auto"/>
        <w:jc w:val="both"/>
        <w:rPr>
          <w:rFonts w:cstheme="minorHAnsi"/>
          <w:b/>
          <w:bCs/>
        </w:rPr>
      </w:pPr>
      <w:r w:rsidRPr="00342B04">
        <w:rPr>
          <w:rFonts w:cstheme="minorHAnsi"/>
          <w:b/>
          <w:bCs/>
        </w:rPr>
        <w:t>Cel procedury</w:t>
      </w:r>
    </w:p>
    <w:p w14:paraId="769CCB6D" w14:textId="21C7FBEE" w:rsidR="001A0F95" w:rsidRPr="00342B04" w:rsidRDefault="001A0F95" w:rsidP="002456E9">
      <w:pPr>
        <w:spacing w:line="240" w:lineRule="auto"/>
        <w:jc w:val="both"/>
        <w:rPr>
          <w:rFonts w:cstheme="minorHAnsi"/>
        </w:rPr>
      </w:pPr>
      <w:r w:rsidRPr="00342B04">
        <w:rPr>
          <w:rFonts w:cstheme="minorHAnsi"/>
        </w:rPr>
        <w:t>Celem procedury jest zapewnienie zgodności z przepisami o CRU JSFP, polegające na ewidencjonowaniu i publikowaniu w systemie jsfp.rejestrumow.gov.pl informacji o umowach cywilnoprawnych zawartych przez Gmin</w:t>
      </w:r>
      <w:r w:rsidR="00A05F63">
        <w:rPr>
          <w:rFonts w:cstheme="minorHAnsi"/>
        </w:rPr>
        <w:t>na Bibliotekę Publiczną w Lądku</w:t>
      </w:r>
      <w:r w:rsidRPr="00342B04">
        <w:rPr>
          <w:rFonts w:cstheme="minorHAnsi"/>
        </w:rPr>
        <w:t>.</w:t>
      </w:r>
    </w:p>
    <w:p w14:paraId="25102961" w14:textId="78103DBC" w:rsidR="001A0F95" w:rsidRPr="00342B04" w:rsidRDefault="001A0F95" w:rsidP="002456E9">
      <w:pPr>
        <w:pStyle w:val="Akapitzlist"/>
        <w:numPr>
          <w:ilvl w:val="0"/>
          <w:numId w:val="1"/>
        </w:numPr>
        <w:spacing w:line="240" w:lineRule="auto"/>
        <w:jc w:val="both"/>
        <w:rPr>
          <w:rFonts w:cstheme="minorHAnsi"/>
          <w:b/>
          <w:bCs/>
        </w:rPr>
      </w:pPr>
      <w:r w:rsidRPr="00342B04">
        <w:rPr>
          <w:rFonts w:cstheme="minorHAnsi"/>
          <w:b/>
          <w:bCs/>
        </w:rPr>
        <w:t>Zakres przedmiotowy</w:t>
      </w:r>
    </w:p>
    <w:p w14:paraId="65F06A68" w14:textId="77777777" w:rsidR="001A0F95" w:rsidRPr="00342B04" w:rsidRDefault="001A0F95" w:rsidP="002456E9">
      <w:pPr>
        <w:spacing w:line="240" w:lineRule="auto"/>
        <w:jc w:val="both"/>
        <w:rPr>
          <w:rFonts w:cstheme="minorHAnsi"/>
        </w:rPr>
      </w:pPr>
      <w:r w:rsidRPr="00342B04">
        <w:rPr>
          <w:rFonts w:cstheme="minorHAnsi"/>
        </w:rPr>
        <w:t>Rejestracji podlegają umowy:</w:t>
      </w:r>
    </w:p>
    <w:p w14:paraId="1555B06B" w14:textId="77777777" w:rsidR="001A0F95" w:rsidRPr="00342B04" w:rsidRDefault="001A0F95" w:rsidP="002456E9">
      <w:pPr>
        <w:spacing w:line="240" w:lineRule="auto"/>
        <w:jc w:val="both"/>
        <w:rPr>
          <w:rFonts w:cstheme="minorHAnsi"/>
        </w:rPr>
      </w:pPr>
      <w:r w:rsidRPr="00342B04">
        <w:rPr>
          <w:rFonts w:cstheme="minorHAnsi"/>
        </w:rPr>
        <w:t>- zawarte w formie pisemnej, elektronicznej, dokumentowej lub innej formie szczególnej,</w:t>
      </w:r>
    </w:p>
    <w:p w14:paraId="01B68A03" w14:textId="508B605E" w:rsidR="001A0F95" w:rsidRPr="00342B04" w:rsidRDefault="001A0F95" w:rsidP="002456E9">
      <w:pPr>
        <w:spacing w:line="240" w:lineRule="auto"/>
        <w:jc w:val="both"/>
        <w:rPr>
          <w:rFonts w:cstheme="minorHAnsi"/>
        </w:rPr>
      </w:pPr>
      <w:r w:rsidRPr="00342B04">
        <w:rPr>
          <w:rFonts w:cstheme="minorHAnsi"/>
        </w:rPr>
        <w:t xml:space="preserve">- </w:t>
      </w:r>
      <w:r w:rsidR="004F4888" w:rsidRPr="00342B04">
        <w:rPr>
          <w:rFonts w:cstheme="minorHAnsi"/>
        </w:rPr>
        <w:t>obciążające</w:t>
      </w:r>
      <w:r w:rsidRPr="00342B04">
        <w:rPr>
          <w:rFonts w:cstheme="minorHAnsi"/>
        </w:rPr>
        <w:t xml:space="preserve"> budżet/plan finansowy jednostki, spełniające definicję zamówienia (w rozumieniu PZP),</w:t>
      </w:r>
      <w:r w:rsidR="00AD10F2" w:rsidRPr="00342B04">
        <w:rPr>
          <w:rFonts w:cstheme="minorHAnsi"/>
        </w:rPr>
        <w:t xml:space="preserve"> </w:t>
      </w:r>
      <w:r w:rsidRPr="00342B04">
        <w:rPr>
          <w:rFonts w:cstheme="minorHAnsi"/>
        </w:rPr>
        <w:t>zawarte od 1 lipca 2026 r. (oraz aneksy do umów zawarte po tej dacie).</w:t>
      </w:r>
    </w:p>
    <w:p w14:paraId="772318EE" w14:textId="18805B8C" w:rsidR="001A0F95" w:rsidRPr="00342B04" w:rsidRDefault="001A0F95" w:rsidP="002456E9">
      <w:pPr>
        <w:pStyle w:val="Akapitzlist"/>
        <w:numPr>
          <w:ilvl w:val="0"/>
          <w:numId w:val="1"/>
        </w:numPr>
        <w:spacing w:line="240" w:lineRule="auto"/>
        <w:jc w:val="both"/>
        <w:rPr>
          <w:rFonts w:cstheme="minorHAnsi"/>
          <w:b/>
          <w:bCs/>
        </w:rPr>
      </w:pPr>
      <w:r w:rsidRPr="00342B04">
        <w:rPr>
          <w:rFonts w:cstheme="minorHAnsi"/>
          <w:b/>
          <w:bCs/>
        </w:rPr>
        <w:t>Odpowiedzialność</w:t>
      </w:r>
    </w:p>
    <w:p w14:paraId="1D136CC6" w14:textId="411EEC96" w:rsidR="001A0F95" w:rsidRPr="00342B04" w:rsidRDefault="001A0F95" w:rsidP="002456E9">
      <w:pPr>
        <w:spacing w:line="240" w:lineRule="auto"/>
        <w:jc w:val="both"/>
        <w:rPr>
          <w:rFonts w:cstheme="minorHAnsi"/>
        </w:rPr>
      </w:pPr>
      <w:r w:rsidRPr="00342B04">
        <w:rPr>
          <w:rFonts w:cstheme="minorHAnsi"/>
        </w:rPr>
        <w:t>Pracownik odpowiedzialny za</w:t>
      </w:r>
      <w:r w:rsidR="00762B3B">
        <w:rPr>
          <w:rFonts w:cstheme="minorHAnsi"/>
        </w:rPr>
        <w:t xml:space="preserve"> CRU o</w:t>
      </w:r>
      <w:r w:rsidRPr="00342B04">
        <w:rPr>
          <w:rFonts w:cstheme="minorHAnsi"/>
        </w:rPr>
        <w:t>dpowiada za wprowadzenie danych do systemu jsfp.rejestrumow.gov.pl, weryfikację poprawności i publikację.</w:t>
      </w:r>
    </w:p>
    <w:p w14:paraId="179D6CD9" w14:textId="77777777" w:rsidR="001A0F95" w:rsidRPr="00342B04" w:rsidRDefault="001A0F95" w:rsidP="002456E9">
      <w:pPr>
        <w:pStyle w:val="Akapitzlist"/>
        <w:numPr>
          <w:ilvl w:val="0"/>
          <w:numId w:val="1"/>
        </w:numPr>
        <w:spacing w:line="240" w:lineRule="auto"/>
        <w:jc w:val="both"/>
        <w:rPr>
          <w:rFonts w:cstheme="minorHAnsi"/>
          <w:b/>
          <w:bCs/>
        </w:rPr>
      </w:pPr>
      <w:r w:rsidRPr="00342B04">
        <w:rPr>
          <w:rFonts w:cstheme="minorHAnsi"/>
          <w:b/>
          <w:bCs/>
        </w:rPr>
        <w:t>Proces rejestracji (Krok po kroku)</w:t>
      </w:r>
    </w:p>
    <w:p w14:paraId="40FAF8F3" w14:textId="77777777" w:rsidR="001A0F95" w:rsidRPr="00342B04" w:rsidRDefault="001A0F95" w:rsidP="002456E9">
      <w:pPr>
        <w:spacing w:line="240" w:lineRule="auto"/>
        <w:jc w:val="both"/>
        <w:rPr>
          <w:rFonts w:cstheme="minorHAnsi"/>
        </w:rPr>
      </w:pPr>
      <w:r w:rsidRPr="00342B04">
        <w:rPr>
          <w:rFonts w:cstheme="minorHAnsi"/>
        </w:rPr>
        <w:t xml:space="preserve">Krok 1 (Zawarcie umowy): Komórka merytoryczna zawiera umowę. </w:t>
      </w:r>
    </w:p>
    <w:p w14:paraId="21EBDFCE" w14:textId="77777777" w:rsidR="001A0F95" w:rsidRPr="00342B04" w:rsidRDefault="001A0F95" w:rsidP="002456E9">
      <w:pPr>
        <w:spacing w:line="240" w:lineRule="auto"/>
        <w:jc w:val="both"/>
        <w:rPr>
          <w:rFonts w:cstheme="minorHAnsi"/>
        </w:rPr>
      </w:pPr>
      <w:r w:rsidRPr="00342B04">
        <w:rPr>
          <w:rFonts w:cstheme="minorHAnsi"/>
        </w:rPr>
        <w:t>Krok 2 (Przekazanie danych): W ciągu 3 dni roboczych komórka merytoryczna przesyła na adres mailowy [e-mail] lub do systemu elektronicznego [nazwa systemu] dane: nr umowy, datę, strony, przedmiot, wartość (netto/brutto), okres obowiązywania.</w:t>
      </w:r>
    </w:p>
    <w:p w14:paraId="1C5082FD" w14:textId="77777777" w:rsidR="001A0F95" w:rsidRPr="00342B04" w:rsidRDefault="001A0F95" w:rsidP="002456E9">
      <w:pPr>
        <w:spacing w:line="240" w:lineRule="auto"/>
        <w:jc w:val="both"/>
        <w:rPr>
          <w:rFonts w:cstheme="minorHAnsi"/>
        </w:rPr>
      </w:pPr>
      <w:r w:rsidRPr="00342B04">
        <w:rPr>
          <w:rFonts w:cstheme="minorHAnsi"/>
        </w:rPr>
        <w:t>Krok 3 (Wprowadzenie do systemu): Pracownik CRU wprowadza dane do systemu jsfp.rejestrumow.gov.pl w terminie ustawowym.</w:t>
      </w:r>
    </w:p>
    <w:p w14:paraId="77FD94A5" w14:textId="70F5AF3C" w:rsidR="001A0F95" w:rsidRPr="00342B04" w:rsidRDefault="001A0F95" w:rsidP="002456E9">
      <w:pPr>
        <w:spacing w:line="240" w:lineRule="auto"/>
        <w:jc w:val="both"/>
        <w:rPr>
          <w:rFonts w:cstheme="minorHAnsi"/>
        </w:rPr>
      </w:pPr>
      <w:r w:rsidRPr="00342B04">
        <w:rPr>
          <w:rFonts w:cstheme="minorHAnsi"/>
        </w:rPr>
        <w:t>Krok 4 (Publikacja/Aktualizacja): W przypadku aneksu lub rozwiązania umowy, procedura (Krok 2-3) powtarzana jest dla zmian.</w:t>
      </w:r>
    </w:p>
    <w:p w14:paraId="16433998" w14:textId="77777777" w:rsidR="001A0F95" w:rsidRPr="00342B04" w:rsidRDefault="001A0F95" w:rsidP="002456E9">
      <w:pPr>
        <w:pStyle w:val="Akapitzlist"/>
        <w:numPr>
          <w:ilvl w:val="0"/>
          <w:numId w:val="1"/>
        </w:numPr>
        <w:spacing w:line="240" w:lineRule="auto"/>
        <w:jc w:val="both"/>
        <w:rPr>
          <w:rFonts w:cstheme="minorHAnsi"/>
          <w:b/>
          <w:bCs/>
        </w:rPr>
      </w:pPr>
      <w:r w:rsidRPr="00342B04">
        <w:rPr>
          <w:rFonts w:cstheme="minorHAnsi"/>
          <w:b/>
          <w:bCs/>
        </w:rPr>
        <w:t>Dane podlegające wpisowi (Zgodnie z wymogami prawnymi)</w:t>
      </w:r>
    </w:p>
    <w:p w14:paraId="6B4591EA" w14:textId="77777777" w:rsidR="004F4888" w:rsidRPr="00342B04" w:rsidRDefault="001A0F95" w:rsidP="002456E9">
      <w:pPr>
        <w:spacing w:line="240" w:lineRule="auto"/>
        <w:jc w:val="both"/>
        <w:rPr>
          <w:rFonts w:cstheme="minorHAnsi"/>
        </w:rPr>
      </w:pPr>
      <w:r w:rsidRPr="00342B04">
        <w:rPr>
          <w:rFonts w:cstheme="minorHAnsi"/>
        </w:rPr>
        <w:t>- Numer umowy (jeśli nadano),</w:t>
      </w:r>
    </w:p>
    <w:p w14:paraId="244B14FB" w14:textId="5014FAA2" w:rsidR="001A0F95" w:rsidRPr="00342B04" w:rsidRDefault="004F4888" w:rsidP="002456E9">
      <w:pPr>
        <w:spacing w:line="240" w:lineRule="auto"/>
        <w:jc w:val="both"/>
        <w:rPr>
          <w:rFonts w:cstheme="minorHAnsi"/>
        </w:rPr>
      </w:pPr>
      <w:r w:rsidRPr="00342B04">
        <w:rPr>
          <w:rFonts w:cstheme="minorHAnsi"/>
        </w:rPr>
        <w:t xml:space="preserve">- </w:t>
      </w:r>
      <w:r w:rsidR="001A0F95" w:rsidRPr="00342B04">
        <w:rPr>
          <w:rFonts w:cstheme="minorHAnsi"/>
        </w:rPr>
        <w:t>Data zawarcia umowy,</w:t>
      </w:r>
    </w:p>
    <w:p w14:paraId="3D066E9D" w14:textId="77777777" w:rsidR="001A0F95" w:rsidRPr="00342B04" w:rsidRDefault="001A0F95" w:rsidP="002456E9">
      <w:pPr>
        <w:spacing w:line="240" w:lineRule="auto"/>
        <w:jc w:val="both"/>
        <w:rPr>
          <w:rFonts w:cstheme="minorHAnsi"/>
        </w:rPr>
      </w:pPr>
      <w:r w:rsidRPr="00342B04">
        <w:rPr>
          <w:rFonts w:cstheme="minorHAnsi"/>
        </w:rPr>
        <w:t>- Okres obowiązywania,</w:t>
      </w:r>
    </w:p>
    <w:p w14:paraId="15C3B212" w14:textId="2D59CEC8" w:rsidR="001A0F95" w:rsidRPr="00342B04" w:rsidRDefault="001A0F95" w:rsidP="002456E9">
      <w:pPr>
        <w:spacing w:line="240" w:lineRule="auto"/>
        <w:jc w:val="both"/>
        <w:rPr>
          <w:rFonts w:cstheme="minorHAnsi"/>
        </w:rPr>
      </w:pPr>
      <w:r w:rsidRPr="00342B04">
        <w:rPr>
          <w:rFonts w:cstheme="minorHAnsi"/>
        </w:rPr>
        <w:t>- Strony umowy,</w:t>
      </w:r>
    </w:p>
    <w:p w14:paraId="5A92AA18" w14:textId="77777777" w:rsidR="001A0F95" w:rsidRPr="00342B04" w:rsidRDefault="001A0F95" w:rsidP="002456E9">
      <w:pPr>
        <w:spacing w:line="240" w:lineRule="auto"/>
        <w:jc w:val="both"/>
        <w:rPr>
          <w:rFonts w:cstheme="minorHAnsi"/>
        </w:rPr>
      </w:pPr>
      <w:r w:rsidRPr="00342B04">
        <w:rPr>
          <w:rFonts w:cstheme="minorHAnsi"/>
        </w:rPr>
        <w:t>- Przedmiot umowy,</w:t>
      </w:r>
    </w:p>
    <w:p w14:paraId="24210C34" w14:textId="77777777" w:rsidR="001A0F95" w:rsidRPr="00342B04" w:rsidRDefault="001A0F95" w:rsidP="002456E9">
      <w:pPr>
        <w:spacing w:line="240" w:lineRule="auto"/>
        <w:jc w:val="both"/>
        <w:rPr>
          <w:rFonts w:cstheme="minorHAnsi"/>
        </w:rPr>
      </w:pPr>
      <w:r w:rsidRPr="00342B04">
        <w:rPr>
          <w:rFonts w:cstheme="minorHAnsi"/>
        </w:rPr>
        <w:t>- Wartość przedmiotu umowy,</w:t>
      </w:r>
    </w:p>
    <w:p w14:paraId="16FD07A3" w14:textId="346555F1" w:rsidR="00112E55" w:rsidRDefault="001A0F95" w:rsidP="002456E9">
      <w:pPr>
        <w:spacing w:line="240" w:lineRule="auto"/>
        <w:jc w:val="both"/>
        <w:rPr>
          <w:rFonts w:cstheme="minorHAnsi"/>
        </w:rPr>
      </w:pPr>
      <w:r w:rsidRPr="00342B04">
        <w:rPr>
          <w:rFonts w:cstheme="minorHAnsi"/>
        </w:rPr>
        <w:t>- Informacje o źródłach i wysokości współfinansowania.</w:t>
      </w:r>
    </w:p>
    <w:p w14:paraId="4F4071A5" w14:textId="77777777" w:rsidR="00A05F63" w:rsidRDefault="00A05F63" w:rsidP="002456E9">
      <w:pPr>
        <w:spacing w:line="240" w:lineRule="auto"/>
        <w:jc w:val="both"/>
        <w:rPr>
          <w:rFonts w:cstheme="minorHAnsi"/>
        </w:rPr>
      </w:pPr>
    </w:p>
    <w:p w14:paraId="049DEDC2" w14:textId="77777777" w:rsidR="00762B3B" w:rsidRDefault="00762B3B" w:rsidP="00762B3B">
      <w:pPr>
        <w:spacing w:line="240" w:lineRule="auto"/>
        <w:rPr>
          <w:rFonts w:cstheme="minorHAnsi"/>
        </w:rPr>
      </w:pPr>
    </w:p>
    <w:p w14:paraId="385A5F64" w14:textId="68A2DFAC" w:rsidR="00762B3B" w:rsidRDefault="00762B3B" w:rsidP="00762B3B">
      <w:pPr>
        <w:spacing w:line="240" w:lineRule="auto"/>
        <w:jc w:val="right"/>
        <w:rPr>
          <w:rFonts w:cstheme="minorHAnsi"/>
        </w:rPr>
      </w:pPr>
      <w:r>
        <w:rPr>
          <w:rFonts w:cstheme="minorHAnsi"/>
        </w:rPr>
        <w:lastRenderedPageBreak/>
        <w:t>Załącznik nr 2</w:t>
      </w:r>
    </w:p>
    <w:p w14:paraId="3C4B8F9B" w14:textId="39D10E1E" w:rsidR="000F4DD3" w:rsidRDefault="00762B3B" w:rsidP="000F4DD3">
      <w:pPr>
        <w:spacing w:line="240" w:lineRule="auto"/>
        <w:jc w:val="center"/>
        <w:rPr>
          <w:rFonts w:cstheme="minorHAnsi"/>
          <w:b/>
          <w:bCs/>
        </w:rPr>
      </w:pPr>
      <w:r w:rsidRPr="00762B3B">
        <w:rPr>
          <w:rFonts w:cstheme="minorHAnsi"/>
          <w:b/>
          <w:bCs/>
        </w:rPr>
        <w:t>WZÓR WEWNĘTRZNEGO WYKAZU UMÓW</w:t>
      </w:r>
    </w:p>
    <w:p w14:paraId="38007FB1" w14:textId="004A4527" w:rsidR="00A05F63" w:rsidRPr="00762B3B" w:rsidRDefault="00762B3B" w:rsidP="000F4DD3">
      <w:pPr>
        <w:spacing w:line="240" w:lineRule="auto"/>
        <w:jc w:val="center"/>
        <w:rPr>
          <w:rFonts w:cstheme="minorHAnsi"/>
          <w:b/>
          <w:bCs/>
        </w:rPr>
      </w:pPr>
      <w:r w:rsidRPr="00762B3B">
        <w:rPr>
          <w:rFonts w:cstheme="minorHAnsi"/>
          <w:b/>
          <w:bCs/>
        </w:rPr>
        <w:t>(DO CELÓW ROBOCZYCH PRZED PUBLIKACJĄ)</w:t>
      </w:r>
    </w:p>
    <w:p w14:paraId="2DE10287" w14:textId="77777777" w:rsidR="00A05F63" w:rsidRDefault="00A05F63" w:rsidP="002456E9">
      <w:pPr>
        <w:spacing w:line="240" w:lineRule="auto"/>
        <w:jc w:val="both"/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36"/>
        <w:gridCol w:w="792"/>
        <w:gridCol w:w="1251"/>
        <w:gridCol w:w="1511"/>
        <w:gridCol w:w="1701"/>
        <w:gridCol w:w="1417"/>
        <w:gridCol w:w="1554"/>
      </w:tblGrid>
      <w:tr w:rsidR="000F4DD3" w:rsidRPr="000F4DD3" w14:paraId="792C2A0D" w14:textId="77777777" w:rsidTr="000F4DD3">
        <w:tc>
          <w:tcPr>
            <w:tcW w:w="836" w:type="dxa"/>
          </w:tcPr>
          <w:p w14:paraId="611D1EB5" w14:textId="77777777" w:rsidR="000F4DD3" w:rsidRDefault="000F4DD3" w:rsidP="002456E9">
            <w:pPr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6DDE28F1" w14:textId="7ED58A07" w:rsidR="000F4DD3" w:rsidRDefault="00A05F63" w:rsidP="002456E9">
            <w:pPr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F4DD3">
              <w:rPr>
                <w:rFonts w:cstheme="minorHAnsi"/>
                <w:b/>
                <w:bCs/>
                <w:sz w:val="16"/>
                <w:szCs w:val="16"/>
              </w:rPr>
              <w:t xml:space="preserve">Numer </w:t>
            </w:r>
          </w:p>
          <w:p w14:paraId="540CC315" w14:textId="61936031" w:rsidR="00A05F63" w:rsidRPr="000F4DD3" w:rsidRDefault="00A05F63" w:rsidP="002456E9">
            <w:pPr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F4DD3">
              <w:rPr>
                <w:rFonts w:cstheme="minorHAnsi"/>
                <w:b/>
                <w:bCs/>
                <w:sz w:val="16"/>
                <w:szCs w:val="16"/>
              </w:rPr>
              <w:t>umowy</w:t>
            </w:r>
          </w:p>
        </w:tc>
        <w:tc>
          <w:tcPr>
            <w:tcW w:w="792" w:type="dxa"/>
          </w:tcPr>
          <w:p w14:paraId="6407A614" w14:textId="77777777" w:rsidR="000F4DD3" w:rsidRDefault="000F4DD3" w:rsidP="002456E9">
            <w:pPr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5563F3CA" w14:textId="77777777" w:rsidR="00A05F63" w:rsidRDefault="00A05F63" w:rsidP="002456E9">
            <w:pPr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F4DD3">
              <w:rPr>
                <w:rFonts w:cstheme="minorHAnsi"/>
                <w:b/>
                <w:bCs/>
                <w:sz w:val="16"/>
                <w:szCs w:val="16"/>
              </w:rPr>
              <w:t>Data zawarcia umowy</w:t>
            </w:r>
          </w:p>
          <w:p w14:paraId="08A4CEC1" w14:textId="16054A7F" w:rsidR="000F4DD3" w:rsidRPr="000F4DD3" w:rsidRDefault="000F4DD3" w:rsidP="002456E9">
            <w:pPr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51" w:type="dxa"/>
          </w:tcPr>
          <w:p w14:paraId="48E7C824" w14:textId="77777777" w:rsidR="000F4DD3" w:rsidRDefault="000F4DD3" w:rsidP="002456E9">
            <w:pPr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359C7896" w14:textId="09276F5C" w:rsidR="00A05F63" w:rsidRPr="000F4DD3" w:rsidRDefault="00A05F63" w:rsidP="002456E9">
            <w:pPr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F4DD3">
              <w:rPr>
                <w:rFonts w:cstheme="minorHAnsi"/>
                <w:b/>
                <w:bCs/>
                <w:sz w:val="16"/>
                <w:szCs w:val="16"/>
              </w:rPr>
              <w:t>Okres obowiązywania</w:t>
            </w:r>
          </w:p>
        </w:tc>
        <w:tc>
          <w:tcPr>
            <w:tcW w:w="1511" w:type="dxa"/>
          </w:tcPr>
          <w:p w14:paraId="731C7577" w14:textId="77777777" w:rsidR="000F4DD3" w:rsidRDefault="000F4DD3" w:rsidP="002456E9">
            <w:pPr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3D75C6D0" w14:textId="6A58FE30" w:rsidR="000F4DD3" w:rsidRDefault="00A05F63" w:rsidP="002456E9">
            <w:pPr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F4DD3">
              <w:rPr>
                <w:rFonts w:cstheme="minorHAnsi"/>
                <w:b/>
                <w:bCs/>
                <w:sz w:val="16"/>
                <w:szCs w:val="16"/>
              </w:rPr>
              <w:t xml:space="preserve">Strony </w:t>
            </w:r>
          </w:p>
          <w:p w14:paraId="4ECAEE5B" w14:textId="7EF5F99C" w:rsidR="00A05F63" w:rsidRPr="000F4DD3" w:rsidRDefault="00A05F63" w:rsidP="002456E9">
            <w:pPr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F4DD3">
              <w:rPr>
                <w:rFonts w:cstheme="minorHAnsi"/>
                <w:b/>
                <w:bCs/>
                <w:sz w:val="16"/>
                <w:szCs w:val="16"/>
              </w:rPr>
              <w:t>umowy</w:t>
            </w:r>
          </w:p>
        </w:tc>
        <w:tc>
          <w:tcPr>
            <w:tcW w:w="1701" w:type="dxa"/>
          </w:tcPr>
          <w:p w14:paraId="25BD4000" w14:textId="77777777" w:rsidR="000F4DD3" w:rsidRDefault="000F4DD3" w:rsidP="002456E9">
            <w:pPr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797ABEE0" w14:textId="74F9945A" w:rsidR="000F4DD3" w:rsidRDefault="00A05F63" w:rsidP="002456E9">
            <w:pPr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F4DD3">
              <w:rPr>
                <w:rFonts w:cstheme="minorHAnsi"/>
                <w:b/>
                <w:bCs/>
                <w:sz w:val="16"/>
                <w:szCs w:val="16"/>
              </w:rPr>
              <w:t xml:space="preserve">Przedmiot </w:t>
            </w:r>
          </w:p>
          <w:p w14:paraId="5A26E70F" w14:textId="5A7FF22E" w:rsidR="00A05F63" w:rsidRPr="000F4DD3" w:rsidRDefault="00A05F63" w:rsidP="002456E9">
            <w:pPr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F4DD3">
              <w:rPr>
                <w:rFonts w:cstheme="minorHAnsi"/>
                <w:b/>
                <w:bCs/>
                <w:sz w:val="16"/>
                <w:szCs w:val="16"/>
              </w:rPr>
              <w:t>umowy</w:t>
            </w:r>
          </w:p>
        </w:tc>
        <w:tc>
          <w:tcPr>
            <w:tcW w:w="1417" w:type="dxa"/>
          </w:tcPr>
          <w:p w14:paraId="02153793" w14:textId="77777777" w:rsidR="000F4DD3" w:rsidRDefault="000F4DD3" w:rsidP="002456E9">
            <w:pPr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6CB4CF6D" w14:textId="768C5E93" w:rsidR="000F4DD3" w:rsidRDefault="00A05F63" w:rsidP="002456E9">
            <w:pPr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F4DD3">
              <w:rPr>
                <w:rFonts w:cstheme="minorHAnsi"/>
                <w:b/>
                <w:bCs/>
                <w:sz w:val="16"/>
                <w:szCs w:val="16"/>
              </w:rPr>
              <w:t xml:space="preserve">Wartość </w:t>
            </w:r>
          </w:p>
          <w:p w14:paraId="1518CACB" w14:textId="77777777" w:rsidR="000F4DD3" w:rsidRDefault="00A05F63" w:rsidP="002456E9">
            <w:pPr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F4DD3">
              <w:rPr>
                <w:rFonts w:cstheme="minorHAnsi"/>
                <w:b/>
                <w:bCs/>
                <w:sz w:val="16"/>
                <w:szCs w:val="16"/>
              </w:rPr>
              <w:t xml:space="preserve">przedmiotu </w:t>
            </w:r>
          </w:p>
          <w:p w14:paraId="217B07AA" w14:textId="6F867A90" w:rsidR="00A05F63" w:rsidRPr="000F4DD3" w:rsidRDefault="00A05F63" w:rsidP="002456E9">
            <w:pPr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F4DD3">
              <w:rPr>
                <w:rFonts w:cstheme="minorHAnsi"/>
                <w:b/>
                <w:bCs/>
                <w:sz w:val="16"/>
                <w:szCs w:val="16"/>
              </w:rPr>
              <w:t>umowy</w:t>
            </w:r>
          </w:p>
        </w:tc>
        <w:tc>
          <w:tcPr>
            <w:tcW w:w="1554" w:type="dxa"/>
          </w:tcPr>
          <w:p w14:paraId="03F8AA1A" w14:textId="77777777" w:rsidR="000F4DD3" w:rsidRDefault="000F4DD3" w:rsidP="002456E9">
            <w:pPr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5F04E9F9" w14:textId="1EE9A200" w:rsidR="000F4DD3" w:rsidRDefault="00A05F63" w:rsidP="002456E9">
            <w:pPr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F4DD3">
              <w:rPr>
                <w:rFonts w:cstheme="minorHAnsi"/>
                <w:b/>
                <w:bCs/>
                <w:sz w:val="16"/>
                <w:szCs w:val="16"/>
              </w:rPr>
              <w:t xml:space="preserve">Informacje </w:t>
            </w:r>
          </w:p>
          <w:p w14:paraId="0289CFF9" w14:textId="77777777" w:rsidR="000F4DD3" w:rsidRDefault="00A05F63" w:rsidP="002456E9">
            <w:pPr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F4DD3">
              <w:rPr>
                <w:rFonts w:cstheme="minorHAnsi"/>
                <w:b/>
                <w:bCs/>
                <w:sz w:val="16"/>
                <w:szCs w:val="16"/>
              </w:rPr>
              <w:t xml:space="preserve">o źródłach </w:t>
            </w:r>
          </w:p>
          <w:p w14:paraId="7D9EF997" w14:textId="1FAF30A3" w:rsidR="000F4DD3" w:rsidRDefault="00A05F63" w:rsidP="002456E9">
            <w:pPr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0F4DD3">
              <w:rPr>
                <w:rFonts w:cstheme="minorHAnsi"/>
                <w:b/>
                <w:bCs/>
                <w:sz w:val="16"/>
                <w:szCs w:val="16"/>
              </w:rPr>
              <w:t>i</w:t>
            </w:r>
            <w:r w:rsidR="000F4DD3"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 w:rsidRPr="000F4DD3">
              <w:rPr>
                <w:rFonts w:cstheme="minorHAnsi"/>
                <w:b/>
                <w:bCs/>
                <w:sz w:val="16"/>
                <w:szCs w:val="16"/>
              </w:rPr>
              <w:t>wysokości</w:t>
            </w:r>
          </w:p>
          <w:p w14:paraId="7186B5E5" w14:textId="77777777" w:rsidR="00A05F63" w:rsidRDefault="000F4DD3" w:rsidP="002456E9">
            <w:pPr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w</w:t>
            </w:r>
            <w:r w:rsidR="00A05F63" w:rsidRPr="000F4DD3">
              <w:rPr>
                <w:rFonts w:cstheme="minorHAnsi"/>
                <w:b/>
                <w:bCs/>
                <w:sz w:val="16"/>
                <w:szCs w:val="16"/>
              </w:rPr>
              <w:t>spółfinansowania</w:t>
            </w:r>
          </w:p>
          <w:p w14:paraId="07E1B6BD" w14:textId="107329F6" w:rsidR="000F4DD3" w:rsidRPr="000F4DD3" w:rsidRDefault="000F4DD3" w:rsidP="002456E9">
            <w:pPr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0F4DD3" w14:paraId="2E35B09F" w14:textId="77777777" w:rsidTr="000F4DD3">
        <w:tc>
          <w:tcPr>
            <w:tcW w:w="836" w:type="dxa"/>
          </w:tcPr>
          <w:p w14:paraId="2E563A2C" w14:textId="77777777" w:rsidR="00A05F63" w:rsidRDefault="00A05F6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792" w:type="dxa"/>
          </w:tcPr>
          <w:p w14:paraId="3D0270CB" w14:textId="77777777" w:rsidR="00A05F63" w:rsidRDefault="00A05F6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251" w:type="dxa"/>
          </w:tcPr>
          <w:p w14:paraId="21ADE82D" w14:textId="77777777" w:rsidR="00A05F63" w:rsidRDefault="00A05F6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511" w:type="dxa"/>
          </w:tcPr>
          <w:p w14:paraId="27B0C451" w14:textId="77777777" w:rsidR="00A05F63" w:rsidRDefault="00A05F6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43681338" w14:textId="77777777" w:rsidR="00A05F63" w:rsidRDefault="00A05F6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417" w:type="dxa"/>
          </w:tcPr>
          <w:p w14:paraId="0AB6233D" w14:textId="77777777" w:rsidR="00A05F63" w:rsidRDefault="00A05F6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554" w:type="dxa"/>
          </w:tcPr>
          <w:p w14:paraId="0872911D" w14:textId="77777777" w:rsidR="00A05F63" w:rsidRDefault="00A05F63" w:rsidP="002456E9">
            <w:pPr>
              <w:jc w:val="both"/>
              <w:rPr>
                <w:rFonts w:cstheme="minorHAnsi"/>
              </w:rPr>
            </w:pPr>
          </w:p>
        </w:tc>
      </w:tr>
      <w:tr w:rsidR="000F4DD3" w14:paraId="34E4D1AF" w14:textId="77777777" w:rsidTr="000F4DD3">
        <w:tc>
          <w:tcPr>
            <w:tcW w:w="836" w:type="dxa"/>
          </w:tcPr>
          <w:p w14:paraId="5CC5883F" w14:textId="77777777" w:rsidR="00A05F63" w:rsidRDefault="00A05F6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792" w:type="dxa"/>
          </w:tcPr>
          <w:p w14:paraId="2108B37A" w14:textId="77777777" w:rsidR="00A05F63" w:rsidRDefault="00A05F6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251" w:type="dxa"/>
          </w:tcPr>
          <w:p w14:paraId="65DA19F2" w14:textId="77777777" w:rsidR="00A05F63" w:rsidRDefault="00A05F6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511" w:type="dxa"/>
          </w:tcPr>
          <w:p w14:paraId="7B2255D1" w14:textId="77777777" w:rsidR="00A05F63" w:rsidRDefault="00A05F6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6F432B42" w14:textId="77777777" w:rsidR="00A05F63" w:rsidRDefault="00A05F6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417" w:type="dxa"/>
          </w:tcPr>
          <w:p w14:paraId="7EDF7863" w14:textId="77777777" w:rsidR="00A05F63" w:rsidRDefault="00A05F6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554" w:type="dxa"/>
          </w:tcPr>
          <w:p w14:paraId="5E1A6014" w14:textId="77777777" w:rsidR="00A05F63" w:rsidRDefault="00A05F63" w:rsidP="002456E9">
            <w:pPr>
              <w:jc w:val="both"/>
              <w:rPr>
                <w:rFonts w:cstheme="minorHAnsi"/>
              </w:rPr>
            </w:pPr>
          </w:p>
        </w:tc>
      </w:tr>
      <w:tr w:rsidR="000F4DD3" w14:paraId="047B6419" w14:textId="77777777" w:rsidTr="000F4DD3">
        <w:tc>
          <w:tcPr>
            <w:tcW w:w="836" w:type="dxa"/>
          </w:tcPr>
          <w:p w14:paraId="494CE810" w14:textId="77777777" w:rsidR="00A05F63" w:rsidRDefault="00A05F6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792" w:type="dxa"/>
          </w:tcPr>
          <w:p w14:paraId="266F7E36" w14:textId="77777777" w:rsidR="00A05F63" w:rsidRDefault="00A05F6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251" w:type="dxa"/>
          </w:tcPr>
          <w:p w14:paraId="1E49B3A3" w14:textId="77777777" w:rsidR="00A05F63" w:rsidRDefault="00A05F6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511" w:type="dxa"/>
          </w:tcPr>
          <w:p w14:paraId="0C7D3BC6" w14:textId="77777777" w:rsidR="00A05F63" w:rsidRDefault="00A05F6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3B6AE050" w14:textId="77777777" w:rsidR="00A05F63" w:rsidRDefault="00A05F6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417" w:type="dxa"/>
          </w:tcPr>
          <w:p w14:paraId="0E2C3E8C" w14:textId="77777777" w:rsidR="00A05F63" w:rsidRDefault="00A05F6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554" w:type="dxa"/>
          </w:tcPr>
          <w:p w14:paraId="52684066" w14:textId="77777777" w:rsidR="00A05F63" w:rsidRDefault="00A05F63" w:rsidP="002456E9">
            <w:pPr>
              <w:jc w:val="both"/>
              <w:rPr>
                <w:rFonts w:cstheme="minorHAnsi"/>
              </w:rPr>
            </w:pPr>
          </w:p>
        </w:tc>
      </w:tr>
      <w:tr w:rsidR="000F4DD3" w14:paraId="7D80A235" w14:textId="77777777" w:rsidTr="000F4DD3">
        <w:tc>
          <w:tcPr>
            <w:tcW w:w="836" w:type="dxa"/>
          </w:tcPr>
          <w:p w14:paraId="0CBBBACC" w14:textId="77777777" w:rsidR="00A05F63" w:rsidRDefault="00A05F6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792" w:type="dxa"/>
          </w:tcPr>
          <w:p w14:paraId="18F9E1EE" w14:textId="77777777" w:rsidR="00A05F63" w:rsidRDefault="00A05F6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251" w:type="dxa"/>
          </w:tcPr>
          <w:p w14:paraId="455D1551" w14:textId="77777777" w:rsidR="00A05F63" w:rsidRDefault="00A05F6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511" w:type="dxa"/>
          </w:tcPr>
          <w:p w14:paraId="1F07A490" w14:textId="77777777" w:rsidR="00A05F63" w:rsidRDefault="00A05F6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0340DD84" w14:textId="77777777" w:rsidR="00A05F63" w:rsidRDefault="00A05F6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417" w:type="dxa"/>
          </w:tcPr>
          <w:p w14:paraId="6A7EC314" w14:textId="77777777" w:rsidR="00A05F63" w:rsidRDefault="00A05F6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554" w:type="dxa"/>
          </w:tcPr>
          <w:p w14:paraId="1C0EC3F7" w14:textId="77777777" w:rsidR="00A05F63" w:rsidRDefault="00A05F63" w:rsidP="002456E9">
            <w:pPr>
              <w:jc w:val="both"/>
              <w:rPr>
                <w:rFonts w:cstheme="minorHAnsi"/>
              </w:rPr>
            </w:pPr>
          </w:p>
        </w:tc>
      </w:tr>
      <w:tr w:rsidR="000F4DD3" w14:paraId="09982D47" w14:textId="77777777" w:rsidTr="000F4DD3">
        <w:tc>
          <w:tcPr>
            <w:tcW w:w="836" w:type="dxa"/>
          </w:tcPr>
          <w:p w14:paraId="41707A12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792" w:type="dxa"/>
          </w:tcPr>
          <w:p w14:paraId="1307CDAC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251" w:type="dxa"/>
          </w:tcPr>
          <w:p w14:paraId="2D69FDC0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511" w:type="dxa"/>
          </w:tcPr>
          <w:p w14:paraId="5638866A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51897E47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417" w:type="dxa"/>
          </w:tcPr>
          <w:p w14:paraId="22BE479B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554" w:type="dxa"/>
          </w:tcPr>
          <w:p w14:paraId="78CDC8AA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</w:tr>
      <w:tr w:rsidR="000F4DD3" w14:paraId="60D09574" w14:textId="77777777" w:rsidTr="000F4DD3">
        <w:tc>
          <w:tcPr>
            <w:tcW w:w="836" w:type="dxa"/>
          </w:tcPr>
          <w:p w14:paraId="2E0DB8A9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792" w:type="dxa"/>
          </w:tcPr>
          <w:p w14:paraId="5F720A41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251" w:type="dxa"/>
          </w:tcPr>
          <w:p w14:paraId="350037CE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511" w:type="dxa"/>
          </w:tcPr>
          <w:p w14:paraId="6469ABA8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44EB335B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417" w:type="dxa"/>
          </w:tcPr>
          <w:p w14:paraId="0E1E1669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554" w:type="dxa"/>
          </w:tcPr>
          <w:p w14:paraId="334E6049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</w:tr>
      <w:tr w:rsidR="000F4DD3" w14:paraId="200A6074" w14:textId="77777777" w:rsidTr="000F4DD3">
        <w:tc>
          <w:tcPr>
            <w:tcW w:w="836" w:type="dxa"/>
          </w:tcPr>
          <w:p w14:paraId="3D02612D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792" w:type="dxa"/>
          </w:tcPr>
          <w:p w14:paraId="1F56D39E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251" w:type="dxa"/>
          </w:tcPr>
          <w:p w14:paraId="610106D3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511" w:type="dxa"/>
          </w:tcPr>
          <w:p w14:paraId="7F6FAFDB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7ABA5147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417" w:type="dxa"/>
          </w:tcPr>
          <w:p w14:paraId="58CD0036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554" w:type="dxa"/>
          </w:tcPr>
          <w:p w14:paraId="4B8DF55A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</w:tr>
      <w:tr w:rsidR="000F4DD3" w14:paraId="27373B87" w14:textId="77777777" w:rsidTr="000F4DD3">
        <w:tc>
          <w:tcPr>
            <w:tcW w:w="836" w:type="dxa"/>
          </w:tcPr>
          <w:p w14:paraId="4923050D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792" w:type="dxa"/>
          </w:tcPr>
          <w:p w14:paraId="5F85A56D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251" w:type="dxa"/>
          </w:tcPr>
          <w:p w14:paraId="25284168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511" w:type="dxa"/>
          </w:tcPr>
          <w:p w14:paraId="14620175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0EDEB4B5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417" w:type="dxa"/>
          </w:tcPr>
          <w:p w14:paraId="10C73702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554" w:type="dxa"/>
          </w:tcPr>
          <w:p w14:paraId="4596047E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</w:tr>
      <w:tr w:rsidR="000F4DD3" w14:paraId="3D61932B" w14:textId="77777777" w:rsidTr="000F4DD3">
        <w:tc>
          <w:tcPr>
            <w:tcW w:w="836" w:type="dxa"/>
          </w:tcPr>
          <w:p w14:paraId="0CF37726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792" w:type="dxa"/>
          </w:tcPr>
          <w:p w14:paraId="732E9CC2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251" w:type="dxa"/>
          </w:tcPr>
          <w:p w14:paraId="5E40A1E8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511" w:type="dxa"/>
          </w:tcPr>
          <w:p w14:paraId="70901C9E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63A6C358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417" w:type="dxa"/>
          </w:tcPr>
          <w:p w14:paraId="0FA1012E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554" w:type="dxa"/>
          </w:tcPr>
          <w:p w14:paraId="2EB6FF01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</w:tr>
      <w:tr w:rsidR="000F4DD3" w14:paraId="14AA29D3" w14:textId="77777777" w:rsidTr="000F4DD3">
        <w:tc>
          <w:tcPr>
            <w:tcW w:w="836" w:type="dxa"/>
          </w:tcPr>
          <w:p w14:paraId="5403374A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792" w:type="dxa"/>
          </w:tcPr>
          <w:p w14:paraId="1A6CF1CB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251" w:type="dxa"/>
          </w:tcPr>
          <w:p w14:paraId="6084BF67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511" w:type="dxa"/>
          </w:tcPr>
          <w:p w14:paraId="5FAFB745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7316BEA2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417" w:type="dxa"/>
          </w:tcPr>
          <w:p w14:paraId="4A9C549F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554" w:type="dxa"/>
          </w:tcPr>
          <w:p w14:paraId="6A6736B2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</w:tr>
      <w:tr w:rsidR="000F4DD3" w14:paraId="01F97B74" w14:textId="77777777" w:rsidTr="000F4DD3">
        <w:tc>
          <w:tcPr>
            <w:tcW w:w="836" w:type="dxa"/>
          </w:tcPr>
          <w:p w14:paraId="5F13515A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792" w:type="dxa"/>
          </w:tcPr>
          <w:p w14:paraId="0324D166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251" w:type="dxa"/>
          </w:tcPr>
          <w:p w14:paraId="3681F884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511" w:type="dxa"/>
          </w:tcPr>
          <w:p w14:paraId="3327BE37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16B921CB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417" w:type="dxa"/>
          </w:tcPr>
          <w:p w14:paraId="57522C1B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554" w:type="dxa"/>
          </w:tcPr>
          <w:p w14:paraId="0672ECF7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</w:tr>
      <w:tr w:rsidR="000F4DD3" w14:paraId="6EBEA208" w14:textId="77777777" w:rsidTr="000F4DD3">
        <w:tc>
          <w:tcPr>
            <w:tcW w:w="836" w:type="dxa"/>
          </w:tcPr>
          <w:p w14:paraId="5B01BBB3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792" w:type="dxa"/>
          </w:tcPr>
          <w:p w14:paraId="6C8AA276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251" w:type="dxa"/>
          </w:tcPr>
          <w:p w14:paraId="1D8770F2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511" w:type="dxa"/>
          </w:tcPr>
          <w:p w14:paraId="7004B2ED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7F512515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417" w:type="dxa"/>
          </w:tcPr>
          <w:p w14:paraId="6708818D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554" w:type="dxa"/>
          </w:tcPr>
          <w:p w14:paraId="4C5EDFDB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</w:tr>
      <w:tr w:rsidR="000F4DD3" w14:paraId="1653FA05" w14:textId="77777777" w:rsidTr="000F4DD3">
        <w:tc>
          <w:tcPr>
            <w:tcW w:w="836" w:type="dxa"/>
          </w:tcPr>
          <w:p w14:paraId="225B0611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792" w:type="dxa"/>
          </w:tcPr>
          <w:p w14:paraId="19048914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251" w:type="dxa"/>
          </w:tcPr>
          <w:p w14:paraId="5E0B8201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511" w:type="dxa"/>
          </w:tcPr>
          <w:p w14:paraId="7A8753F9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34AD8213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417" w:type="dxa"/>
          </w:tcPr>
          <w:p w14:paraId="7F63EE3D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554" w:type="dxa"/>
          </w:tcPr>
          <w:p w14:paraId="37B7841C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</w:tr>
      <w:tr w:rsidR="000F4DD3" w14:paraId="19E47E7D" w14:textId="77777777" w:rsidTr="000F4DD3">
        <w:tc>
          <w:tcPr>
            <w:tcW w:w="836" w:type="dxa"/>
          </w:tcPr>
          <w:p w14:paraId="2EAB4F1C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792" w:type="dxa"/>
          </w:tcPr>
          <w:p w14:paraId="7D06AEF9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251" w:type="dxa"/>
          </w:tcPr>
          <w:p w14:paraId="04738371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511" w:type="dxa"/>
          </w:tcPr>
          <w:p w14:paraId="5E8638A0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5E374344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417" w:type="dxa"/>
          </w:tcPr>
          <w:p w14:paraId="091C6C30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  <w:tc>
          <w:tcPr>
            <w:tcW w:w="1554" w:type="dxa"/>
          </w:tcPr>
          <w:p w14:paraId="226F10CE" w14:textId="77777777" w:rsidR="000F4DD3" w:rsidRDefault="000F4DD3" w:rsidP="002456E9">
            <w:pPr>
              <w:jc w:val="both"/>
              <w:rPr>
                <w:rFonts w:cstheme="minorHAnsi"/>
              </w:rPr>
            </w:pPr>
          </w:p>
        </w:tc>
      </w:tr>
    </w:tbl>
    <w:p w14:paraId="193CC0DA" w14:textId="77777777" w:rsidR="00A05F63" w:rsidRPr="00342B04" w:rsidRDefault="00A05F63" w:rsidP="002456E9">
      <w:pPr>
        <w:spacing w:line="240" w:lineRule="auto"/>
        <w:jc w:val="both"/>
        <w:rPr>
          <w:rFonts w:cstheme="minorHAnsi"/>
        </w:rPr>
      </w:pPr>
    </w:p>
    <w:sectPr w:rsidR="00A05F63" w:rsidRPr="00342B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34554"/>
    <w:multiLevelType w:val="hybridMultilevel"/>
    <w:tmpl w:val="2B48F7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8728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E55"/>
    <w:rsid w:val="000F4DD3"/>
    <w:rsid w:val="00112E55"/>
    <w:rsid w:val="00136FE1"/>
    <w:rsid w:val="001503E7"/>
    <w:rsid w:val="001A0F95"/>
    <w:rsid w:val="001C22C7"/>
    <w:rsid w:val="002456E9"/>
    <w:rsid w:val="00301815"/>
    <w:rsid w:val="00342B04"/>
    <w:rsid w:val="004F4888"/>
    <w:rsid w:val="007320D7"/>
    <w:rsid w:val="00762B3B"/>
    <w:rsid w:val="007C1F72"/>
    <w:rsid w:val="007D29D0"/>
    <w:rsid w:val="0082539E"/>
    <w:rsid w:val="0086712A"/>
    <w:rsid w:val="009C266D"/>
    <w:rsid w:val="00A05F63"/>
    <w:rsid w:val="00A34AAC"/>
    <w:rsid w:val="00AD10F2"/>
    <w:rsid w:val="00B848E8"/>
    <w:rsid w:val="00BD4E6C"/>
    <w:rsid w:val="00E01DC7"/>
    <w:rsid w:val="00E27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A6F01"/>
  <w15:chartTrackingRefBased/>
  <w15:docId w15:val="{56077DA6-573A-43E5-8B7F-912409A19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12E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12E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2E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12E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12E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12E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12E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12E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12E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12E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12E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2E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12E5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12E5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12E5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12E5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12E5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12E5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12E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12E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12E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12E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12E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12E5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12E5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12E5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12E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12E5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12E55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A05F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488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Głuchowska</dc:creator>
  <cp:keywords/>
  <dc:description/>
  <cp:lastModifiedBy>Biblioteka</cp:lastModifiedBy>
  <cp:revision>4</cp:revision>
  <cp:lastPrinted>2026-06-15T10:13:00Z</cp:lastPrinted>
  <dcterms:created xsi:type="dcterms:W3CDTF">2026-06-15T09:54:00Z</dcterms:created>
  <dcterms:modified xsi:type="dcterms:W3CDTF">2026-06-15T10:15:00Z</dcterms:modified>
</cp:coreProperties>
</file>