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AF5EF" w14:textId="0DE93D0F" w:rsidR="00D55EC0" w:rsidRPr="00D55EC0" w:rsidRDefault="00D55EC0" w:rsidP="00D55E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ZARZĄDZENIE Nr </w:t>
      </w:r>
      <w:r w:rsidR="008B74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38</w:t>
      </w:r>
      <w:r w:rsidRPr="00D55E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/2026</w:t>
      </w:r>
      <w:r w:rsidRPr="00D55E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ójta Gminy Lądek</w:t>
      </w: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55E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dnia</w:t>
      </w:r>
      <w:r w:rsidR="008B747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30 czerwca </w:t>
      </w:r>
      <w:r w:rsidRPr="00D55E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2026 r. </w:t>
      </w:r>
    </w:p>
    <w:p w14:paraId="020999C2" w14:textId="77777777" w:rsidR="00D55EC0" w:rsidRPr="00D55EC0" w:rsidRDefault="00D55EC0" w:rsidP="00D55EC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powołania Pionu Ochrony Informacji Niejawnych</w:t>
      </w:r>
    </w:p>
    <w:p w14:paraId="6ABF9587" w14:textId="77777777" w:rsidR="00CB0FBE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15 ust. 2 ustawy z 5 sierpnia 2010 r. o ochronie informacji niejawnych (</w:t>
      </w:r>
      <w:proofErr w:type="spellStart"/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t.j</w:t>
      </w:r>
      <w:proofErr w:type="spellEnd"/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. Dz. U. z 2025 r. poz. 1209), zarządza się co następuje:</w:t>
      </w:r>
    </w:p>
    <w:p w14:paraId="0541FB7D" w14:textId="52D844A4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Powołuję Pion Ochrony Informacji Niejawnych w Urzędzie Gminy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Lądku</w:t>
      </w: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zwany dalej Pionem Ochrony.</w:t>
      </w:r>
    </w:p>
    <w:p w14:paraId="4F599C76" w14:textId="15694264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§ </w:t>
      </w:r>
      <w:r w:rsidR="00CB0FB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. W skład Pionu Ochrony wchodzą</w:t>
      </w:r>
      <w:r w:rsidR="006654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osoby pełniące następujące funkcje</w:t>
      </w: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3BD44198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1) Pełnomocnik ds. Ochrony Informacji Niejawnych;</w:t>
      </w:r>
    </w:p>
    <w:p w14:paraId="58E53F2E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2) Inspektor Bezpieczeństwa Teleinformatycznego;</w:t>
      </w:r>
    </w:p>
    <w:p w14:paraId="6DB5B52E" w14:textId="56EE103C" w:rsid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</w:t>
      </w:r>
      <w:r w:rsidR="00967B9F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Kierownik Kancelarii Materiałów Niejawnych</w:t>
      </w: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F1C3F6" w14:textId="615C7D19" w:rsidR="00C52D0C" w:rsidRPr="00D55EC0" w:rsidRDefault="008B747A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</w:t>
      </w:r>
      <w:r w:rsidR="00C52D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F05B02">
        <w:rPr>
          <w:rFonts w:ascii="Times New Roman" w:eastAsia="Times New Roman" w:hAnsi="Times New Roman" w:cs="Times New Roman"/>
          <w:sz w:val="24"/>
          <w:szCs w:val="24"/>
          <w:lang w:eastAsia="pl-PL"/>
        </w:rPr>
        <w:t>Nadto w</w:t>
      </w:r>
      <w:r w:rsidR="00CB0F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ramach </w:t>
      </w:r>
      <w:r w:rsidR="0066543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Pionu Ochrony wykonuje się zadania </w:t>
      </w:r>
      <w:r w:rsidR="00C52D0C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</w:t>
      </w:r>
      <w:r w:rsidR="0066543E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C52D0C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Systemu Teleinformatycznego – </w:t>
      </w:r>
      <w:r w:rsidR="002A1BE7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</w:t>
      </w:r>
      <w:r w:rsidR="00C52D0C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>pełni</w:t>
      </w:r>
      <w:r w:rsidR="002A1BE7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>ąc</w:t>
      </w:r>
      <w:r w:rsidR="00C52D0C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>a funkcj</w:t>
      </w:r>
      <w:r w:rsidR="002A1BE7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C52D0C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spełnia wszelkie wymagania </w:t>
      </w:r>
      <w:r w:rsidR="002A1BE7" w:rsidRPr="002A1BE7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C52D0C" w:rsidRPr="002A1BE7">
        <w:rPr>
          <w:rFonts w:ascii="Times New Roman" w:hAnsi="Times New Roman" w:cs="Times New Roman"/>
          <w:sz w:val="24"/>
          <w:szCs w:val="24"/>
        </w:rPr>
        <w:t>regul</w:t>
      </w:r>
      <w:r w:rsidR="002A1BE7" w:rsidRPr="002A1BE7">
        <w:rPr>
          <w:rFonts w:ascii="Times New Roman" w:hAnsi="Times New Roman" w:cs="Times New Roman"/>
          <w:sz w:val="24"/>
          <w:szCs w:val="24"/>
        </w:rPr>
        <w:t xml:space="preserve">owane </w:t>
      </w:r>
      <w:r w:rsidR="0066543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A1BE7" w:rsidRPr="002A1BE7">
        <w:rPr>
          <w:rFonts w:ascii="Times New Roman" w:hAnsi="Times New Roman" w:cs="Times New Roman"/>
          <w:sz w:val="24"/>
          <w:szCs w:val="24"/>
        </w:rPr>
        <w:t xml:space="preserve">w </w:t>
      </w:r>
      <w:r w:rsidR="00C52D0C" w:rsidRPr="002A1BE7">
        <w:rPr>
          <w:rFonts w:ascii="Times New Roman" w:hAnsi="Times New Roman" w:cs="Times New Roman"/>
          <w:sz w:val="24"/>
          <w:szCs w:val="24"/>
        </w:rPr>
        <w:t xml:space="preserve"> ustaw</w:t>
      </w:r>
      <w:r w:rsidR="002A1BE7" w:rsidRPr="002A1BE7">
        <w:rPr>
          <w:rFonts w:ascii="Times New Roman" w:hAnsi="Times New Roman" w:cs="Times New Roman"/>
          <w:sz w:val="24"/>
          <w:szCs w:val="24"/>
        </w:rPr>
        <w:t>ie</w:t>
      </w:r>
      <w:r w:rsidR="00C52D0C" w:rsidRPr="002A1BE7">
        <w:rPr>
          <w:rFonts w:ascii="Times New Roman" w:hAnsi="Times New Roman" w:cs="Times New Roman"/>
          <w:sz w:val="24"/>
          <w:szCs w:val="24"/>
        </w:rPr>
        <w:t xml:space="preserve"> o ochronie informacji niejawnych</w:t>
      </w:r>
      <w:r>
        <w:rPr>
          <w:rFonts w:ascii="Times New Roman" w:hAnsi="Times New Roman" w:cs="Times New Roman"/>
          <w:sz w:val="24"/>
          <w:szCs w:val="24"/>
        </w:rPr>
        <w:t>,</w:t>
      </w:r>
      <w:r w:rsidR="0066543E">
        <w:rPr>
          <w:rFonts w:ascii="Times New Roman" w:hAnsi="Times New Roman" w:cs="Times New Roman"/>
          <w:sz w:val="24"/>
          <w:szCs w:val="24"/>
        </w:rPr>
        <w:t xml:space="preserve"> podejmująca czynności w oparciu o umowę cywilnoprawną</w:t>
      </w:r>
      <w:r w:rsidR="002A1BE7" w:rsidRPr="002A1BE7">
        <w:rPr>
          <w:rFonts w:ascii="Times New Roman" w:hAnsi="Times New Roman" w:cs="Times New Roman"/>
          <w:sz w:val="24"/>
          <w:szCs w:val="24"/>
        </w:rPr>
        <w:t>.</w:t>
      </w:r>
    </w:p>
    <w:p w14:paraId="6EF48E02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§ 3. Do zadań Pionu Ochrony należy w szczególności:</w:t>
      </w:r>
    </w:p>
    <w:p w14:paraId="36F8DCEF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1) zapewnienie ochrony informacji niejawnych, w tym stosowanie środków bezpieczeństwa fizycznego;</w:t>
      </w:r>
    </w:p>
    <w:p w14:paraId="0440A08F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2) zapewnienie ochrony oraz kontrola systemu teleinformatycznego, w którym przetwarzane są informacje niejawne;</w:t>
      </w:r>
    </w:p>
    <w:p w14:paraId="3E5C385C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3) kontrola informacji niejawnych oraz przestrzegania przepisów o ochronie tych informacji;</w:t>
      </w:r>
    </w:p>
    <w:p w14:paraId="72EAF3EA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4) udział w prowadzeniu szkoleń w zakresie ochrony informacji niejawnych.</w:t>
      </w:r>
    </w:p>
    <w:p w14:paraId="3A9C57B0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§ 4. 1. Wykonanie niniejszego zarządzenia powierza się członkom Pionu Ochrony.</w:t>
      </w:r>
    </w:p>
    <w:p w14:paraId="1ADCC232" w14:textId="77777777" w:rsidR="00D55EC0" w:rsidRP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2. Nadzór nad wykonaniem zarządzenia sprawuje Pełnomocnik ds. Ochrony Informacji Niejawnych, który podlega bezpośrednio Kierownikowi Jednostki Organizacyjnej.</w:t>
      </w:r>
    </w:p>
    <w:p w14:paraId="2212C80A" w14:textId="77777777" w:rsidR="00D55EC0" w:rsidRDefault="00D55EC0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5EC0">
        <w:rPr>
          <w:rFonts w:ascii="Times New Roman" w:eastAsia="Times New Roman" w:hAnsi="Times New Roman" w:cs="Times New Roman"/>
          <w:sz w:val="24"/>
          <w:szCs w:val="24"/>
          <w:lang w:eastAsia="pl-PL"/>
        </w:rPr>
        <w:t>§ 5. Zarządzenie wchodzi w życie z dniem podpisania.</w:t>
      </w:r>
    </w:p>
    <w:p w14:paraId="02646DA6" w14:textId="77777777" w:rsidR="00DF71F7" w:rsidRDefault="00DF71F7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E1D2BE" w14:textId="77777777" w:rsidR="00DF71F7" w:rsidRPr="00D55EC0" w:rsidRDefault="00DF71F7" w:rsidP="00D55E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825964" w14:textId="77777777" w:rsidR="00DF71F7" w:rsidRDefault="00DF71F7" w:rsidP="00DF71F7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Wójt Gminy Lądek</w:t>
      </w:r>
    </w:p>
    <w:p w14:paraId="29AC1AD6" w14:textId="77777777" w:rsidR="00DF71F7" w:rsidRDefault="00DF71F7" w:rsidP="00DF71F7">
      <w:pPr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/-/Artur </w:t>
      </w:r>
      <w:proofErr w:type="spellStart"/>
      <w:r>
        <w:rPr>
          <w:rFonts w:ascii="Times New Roman" w:hAnsi="Times New Roman" w:cs="Times New Roman"/>
        </w:rPr>
        <w:t>Miętkiewicz</w:t>
      </w:r>
      <w:proofErr w:type="spellEnd"/>
    </w:p>
    <w:p w14:paraId="0C4377E9" w14:textId="5FA934DD" w:rsidR="00683697" w:rsidRDefault="00683697"/>
    <w:sectPr w:rsidR="00683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EC0"/>
    <w:rsid w:val="002A1BE7"/>
    <w:rsid w:val="0066543E"/>
    <w:rsid w:val="00683697"/>
    <w:rsid w:val="006D58EF"/>
    <w:rsid w:val="008B747A"/>
    <w:rsid w:val="00967B9F"/>
    <w:rsid w:val="00AA6201"/>
    <w:rsid w:val="00C52D0C"/>
    <w:rsid w:val="00C65FF7"/>
    <w:rsid w:val="00CB0FBE"/>
    <w:rsid w:val="00D55EC0"/>
    <w:rsid w:val="00DF71F7"/>
    <w:rsid w:val="00F0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D331A"/>
  <w15:chartTrackingRefBased/>
  <w15:docId w15:val="{FD535A02-2CF6-43FF-A42A-6D8F99E80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01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233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Gmina</dc:creator>
  <cp:keywords/>
  <dc:description/>
  <cp:lastModifiedBy>Urzad Gmina</cp:lastModifiedBy>
  <cp:revision>8</cp:revision>
  <cp:lastPrinted>2026-07-02T08:58:00Z</cp:lastPrinted>
  <dcterms:created xsi:type="dcterms:W3CDTF">2026-07-01T06:54:00Z</dcterms:created>
  <dcterms:modified xsi:type="dcterms:W3CDTF">2026-07-08T13:00:00Z</dcterms:modified>
</cp:coreProperties>
</file>